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stylesWithEffects.xml" ContentType="application/vnd.ms-word.stylesWithEffects+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60" w:rsidRPr="00B17760" w:rsidRDefault="00B17760" w:rsidP="00B17760">
      <w:pPr>
        <w:pStyle w:val="Header"/>
        <w:jc w:val="center"/>
        <w:rPr>
          <w:rFonts w:ascii="Times New Roman" w:hAnsi="Times New Roman" w:cs="Arial"/>
          <w:b/>
          <w:sz w:val="28"/>
          <w:szCs w:val="28"/>
        </w:rPr>
      </w:pPr>
      <w:bookmarkStart w:id="0" w:name="_GoBack"/>
      <w:bookmarkEnd w:id="0"/>
      <w:r w:rsidRPr="00B17760">
        <w:rPr>
          <w:rFonts w:ascii="Times New Roman" w:hAnsi="Times New Roman" w:cs="Arial"/>
          <w:b/>
          <w:sz w:val="28"/>
          <w:szCs w:val="28"/>
        </w:rPr>
        <w:t>OFFICE OF ATTORNEY REGULATION COUNSEL</w:t>
      </w:r>
    </w:p>
    <w:p w:rsidR="00B17760" w:rsidRPr="00B17760" w:rsidRDefault="00B17760" w:rsidP="00B17760">
      <w:pPr>
        <w:pStyle w:val="Header"/>
        <w:jc w:val="center"/>
        <w:rPr>
          <w:rFonts w:ascii="Times New Roman" w:hAnsi="Times New Roman" w:cs="Arial"/>
          <w:b/>
          <w:sz w:val="28"/>
          <w:szCs w:val="28"/>
        </w:rPr>
      </w:pPr>
      <w:r w:rsidRPr="00B17760">
        <w:rPr>
          <w:rFonts w:ascii="Times New Roman" w:hAnsi="Times New Roman" w:cs="Arial"/>
          <w:b/>
          <w:sz w:val="28"/>
          <w:szCs w:val="28"/>
        </w:rPr>
        <w:t>JOB DESCRIPTION</w:t>
      </w:r>
    </w:p>
    <w:p w:rsidR="007B1EC9" w:rsidRPr="00B17760" w:rsidRDefault="007B1EC9" w:rsidP="00B17760">
      <w:pPr>
        <w:spacing w:after="0" w:line="240" w:lineRule="auto"/>
        <w:jc w:val="center"/>
        <w:rPr>
          <w:rFonts w:ascii="Times New Roman" w:hAnsi="Times New Roman" w:cs="Arial"/>
          <w:sz w:val="24"/>
          <w:szCs w:val="24"/>
        </w:rPr>
      </w:pPr>
    </w:p>
    <w:p w:rsidR="00551DB5" w:rsidRPr="00B17760" w:rsidRDefault="00B17760" w:rsidP="00B17760">
      <w:pPr>
        <w:spacing w:after="0" w:line="240" w:lineRule="auto"/>
        <w:jc w:val="both"/>
        <w:rPr>
          <w:rFonts w:ascii="Times New Roman" w:hAnsi="Times New Roman" w:cs="Arial"/>
          <w:sz w:val="24"/>
          <w:szCs w:val="24"/>
        </w:rPr>
      </w:pPr>
      <w:r>
        <w:rPr>
          <w:rFonts w:ascii="Times New Roman" w:hAnsi="Times New Roman" w:cs="Arial"/>
          <w:b/>
          <w:sz w:val="24"/>
          <w:szCs w:val="24"/>
        </w:rPr>
        <w:t>Job Title</w:t>
      </w:r>
      <w:r w:rsidR="00551DB5" w:rsidRPr="00B17760">
        <w:rPr>
          <w:rFonts w:ascii="Times New Roman" w:hAnsi="Times New Roman" w:cs="Arial"/>
          <w:b/>
          <w:sz w:val="24"/>
          <w:szCs w:val="24"/>
        </w:rPr>
        <w:t>:</w:t>
      </w:r>
      <w:r w:rsidRPr="00B17760">
        <w:rPr>
          <w:rFonts w:ascii="Times New Roman" w:hAnsi="Times New Roman" w:cs="Arial"/>
          <w:sz w:val="24"/>
          <w:szCs w:val="24"/>
        </w:rPr>
        <w:tab/>
      </w:r>
      <w:r w:rsidR="003C4E1D">
        <w:rPr>
          <w:rFonts w:ascii="Times New Roman" w:hAnsi="Times New Roman" w:cs="Arial"/>
          <w:sz w:val="24"/>
          <w:szCs w:val="24"/>
        </w:rPr>
        <w:tab/>
      </w:r>
      <w:r w:rsidR="00B4226F">
        <w:rPr>
          <w:rFonts w:ascii="Times New Roman" w:hAnsi="Times New Roman" w:cs="Arial"/>
          <w:sz w:val="24"/>
          <w:szCs w:val="24"/>
        </w:rPr>
        <w:t>Deputy Regulation Counsel – Trial Division</w:t>
      </w:r>
    </w:p>
    <w:p w:rsidR="00B17760" w:rsidRDefault="00B17760" w:rsidP="00B17760">
      <w:pPr>
        <w:spacing w:after="0" w:line="240" w:lineRule="auto"/>
        <w:ind w:left="1440" w:hanging="1440"/>
        <w:jc w:val="both"/>
        <w:rPr>
          <w:rFonts w:ascii="Times New Roman" w:hAnsi="Times New Roman" w:cs="Arial"/>
          <w:sz w:val="24"/>
          <w:szCs w:val="24"/>
        </w:rPr>
      </w:pPr>
      <w:r>
        <w:rPr>
          <w:rFonts w:ascii="Times New Roman" w:hAnsi="Times New Roman" w:cs="Arial"/>
          <w:b/>
          <w:sz w:val="24"/>
          <w:szCs w:val="24"/>
        </w:rPr>
        <w:t>Status</w:t>
      </w:r>
      <w:r w:rsidR="00551DB5" w:rsidRPr="00B17760">
        <w:rPr>
          <w:rFonts w:ascii="Times New Roman" w:hAnsi="Times New Roman" w:cs="Arial"/>
          <w:b/>
          <w:sz w:val="24"/>
          <w:szCs w:val="24"/>
        </w:rPr>
        <w:t>:</w:t>
      </w:r>
      <w:r w:rsidR="001D6217" w:rsidRPr="00B17760">
        <w:rPr>
          <w:rFonts w:ascii="Times New Roman" w:hAnsi="Times New Roman" w:cs="Arial"/>
          <w:sz w:val="24"/>
          <w:szCs w:val="24"/>
        </w:rPr>
        <w:tab/>
      </w:r>
      <w:r w:rsidR="003C4E1D">
        <w:rPr>
          <w:rFonts w:ascii="Times New Roman" w:hAnsi="Times New Roman" w:cs="Arial"/>
          <w:sz w:val="24"/>
          <w:szCs w:val="24"/>
        </w:rPr>
        <w:tab/>
      </w:r>
      <w:r>
        <w:rPr>
          <w:rFonts w:ascii="Times New Roman" w:hAnsi="Times New Roman" w:cs="Arial"/>
          <w:sz w:val="24"/>
          <w:szCs w:val="24"/>
        </w:rPr>
        <w:t>At-will employee</w:t>
      </w:r>
    </w:p>
    <w:p w:rsidR="000A53BC" w:rsidRDefault="00B17760" w:rsidP="00B17760">
      <w:pPr>
        <w:spacing w:after="0" w:line="240" w:lineRule="auto"/>
        <w:ind w:left="1440" w:hanging="1440"/>
        <w:jc w:val="both"/>
        <w:rPr>
          <w:rFonts w:ascii="Times New Roman" w:hAnsi="Times New Roman" w:cs="Arial"/>
          <w:sz w:val="24"/>
          <w:szCs w:val="24"/>
        </w:rPr>
      </w:pPr>
      <w:r>
        <w:rPr>
          <w:rFonts w:ascii="Times New Roman" w:hAnsi="Times New Roman" w:cs="Arial"/>
          <w:sz w:val="24"/>
          <w:szCs w:val="24"/>
        </w:rPr>
        <w:tab/>
      </w:r>
      <w:r w:rsidR="003C4E1D">
        <w:rPr>
          <w:rFonts w:ascii="Times New Roman" w:hAnsi="Times New Roman" w:cs="Arial"/>
          <w:sz w:val="24"/>
          <w:szCs w:val="24"/>
        </w:rPr>
        <w:tab/>
      </w:r>
      <w:r>
        <w:rPr>
          <w:rFonts w:ascii="Times New Roman" w:hAnsi="Times New Roman" w:cs="Arial"/>
          <w:sz w:val="24"/>
          <w:szCs w:val="24"/>
        </w:rPr>
        <w:t>Exempt</w:t>
      </w:r>
    </w:p>
    <w:p w:rsidR="00B17760" w:rsidRDefault="00B17760" w:rsidP="00B17760">
      <w:pPr>
        <w:spacing w:after="0" w:line="240" w:lineRule="auto"/>
        <w:ind w:left="1440" w:hanging="1440"/>
        <w:jc w:val="both"/>
        <w:rPr>
          <w:rFonts w:ascii="Times New Roman" w:hAnsi="Times New Roman" w:cs="Arial"/>
          <w:sz w:val="24"/>
          <w:szCs w:val="24"/>
        </w:rPr>
      </w:pPr>
      <w:r>
        <w:rPr>
          <w:rFonts w:ascii="Times New Roman" w:hAnsi="Times New Roman" w:cs="Arial"/>
          <w:sz w:val="24"/>
          <w:szCs w:val="24"/>
        </w:rPr>
        <w:tab/>
      </w:r>
      <w:r w:rsidR="003C4E1D">
        <w:rPr>
          <w:rFonts w:ascii="Times New Roman" w:hAnsi="Times New Roman" w:cs="Arial"/>
          <w:sz w:val="24"/>
          <w:szCs w:val="24"/>
        </w:rPr>
        <w:tab/>
      </w:r>
      <w:r>
        <w:rPr>
          <w:rFonts w:ascii="Times New Roman" w:hAnsi="Times New Roman" w:cs="Arial"/>
          <w:sz w:val="24"/>
          <w:szCs w:val="24"/>
        </w:rPr>
        <w:t>Full-Time</w:t>
      </w:r>
    </w:p>
    <w:p w:rsidR="00B17760" w:rsidRPr="00B17760" w:rsidRDefault="00B17760" w:rsidP="00B17760">
      <w:pPr>
        <w:spacing w:after="0" w:line="240" w:lineRule="auto"/>
        <w:ind w:left="1440" w:hanging="1440"/>
        <w:jc w:val="both"/>
        <w:rPr>
          <w:rFonts w:ascii="Times New Roman" w:hAnsi="Times New Roman" w:cs="Arial"/>
          <w:sz w:val="24"/>
          <w:szCs w:val="24"/>
        </w:rPr>
      </w:pPr>
      <w:r>
        <w:rPr>
          <w:rFonts w:ascii="Times New Roman" w:hAnsi="Times New Roman" w:cs="Arial"/>
          <w:sz w:val="24"/>
          <w:szCs w:val="24"/>
        </w:rPr>
        <w:tab/>
      </w:r>
      <w:r w:rsidR="003C4E1D">
        <w:rPr>
          <w:rFonts w:ascii="Times New Roman" w:hAnsi="Times New Roman" w:cs="Arial"/>
          <w:sz w:val="24"/>
          <w:szCs w:val="24"/>
        </w:rPr>
        <w:tab/>
      </w:r>
      <w:r>
        <w:rPr>
          <w:rFonts w:ascii="Times New Roman" w:hAnsi="Times New Roman" w:cs="Arial"/>
          <w:sz w:val="24"/>
          <w:szCs w:val="24"/>
        </w:rPr>
        <w:t xml:space="preserve">This position is not covered by the Colorado Judicial Department Personnel </w:t>
      </w:r>
      <w:r w:rsidR="003C4E1D">
        <w:rPr>
          <w:rFonts w:ascii="Times New Roman" w:hAnsi="Times New Roman" w:cs="Arial"/>
          <w:sz w:val="24"/>
          <w:szCs w:val="24"/>
        </w:rPr>
        <w:tab/>
      </w:r>
      <w:r>
        <w:rPr>
          <w:rFonts w:ascii="Times New Roman" w:hAnsi="Times New Roman" w:cs="Arial"/>
          <w:sz w:val="24"/>
          <w:szCs w:val="24"/>
        </w:rPr>
        <w:t>Rules.</w:t>
      </w:r>
    </w:p>
    <w:p w:rsidR="000A53BC" w:rsidRPr="00B17760" w:rsidRDefault="00B17760" w:rsidP="00B17760">
      <w:pPr>
        <w:spacing w:after="0" w:line="240" w:lineRule="auto"/>
        <w:ind w:left="1440" w:hanging="1440"/>
        <w:jc w:val="both"/>
        <w:rPr>
          <w:rFonts w:ascii="Times New Roman" w:hAnsi="Times New Roman" w:cs="Arial"/>
          <w:sz w:val="24"/>
          <w:szCs w:val="24"/>
        </w:rPr>
      </w:pPr>
      <w:r>
        <w:rPr>
          <w:rFonts w:ascii="Times New Roman" w:hAnsi="Times New Roman" w:cs="Arial"/>
          <w:b/>
          <w:sz w:val="24"/>
          <w:szCs w:val="24"/>
        </w:rPr>
        <w:t>Salary Range</w:t>
      </w:r>
      <w:r w:rsidR="000A53BC" w:rsidRPr="00B17760">
        <w:rPr>
          <w:rFonts w:ascii="Times New Roman" w:hAnsi="Times New Roman" w:cs="Arial"/>
          <w:b/>
          <w:sz w:val="24"/>
          <w:szCs w:val="24"/>
        </w:rPr>
        <w:t>:</w:t>
      </w:r>
      <w:r w:rsidR="003C4E1D">
        <w:rPr>
          <w:rFonts w:ascii="Times New Roman" w:hAnsi="Times New Roman" w:cs="Arial"/>
          <w:b/>
          <w:sz w:val="24"/>
          <w:szCs w:val="24"/>
        </w:rPr>
        <w:t xml:space="preserve"> </w:t>
      </w:r>
      <w:r w:rsidR="003C4E1D">
        <w:rPr>
          <w:rFonts w:ascii="Times New Roman" w:hAnsi="Times New Roman" w:cs="Arial"/>
          <w:b/>
          <w:sz w:val="24"/>
          <w:szCs w:val="24"/>
        </w:rPr>
        <w:tab/>
      </w:r>
      <w:r w:rsidR="003C4E1D" w:rsidRPr="003C4E1D">
        <w:rPr>
          <w:rFonts w:ascii="Times New Roman" w:hAnsi="Times New Roman" w:cs="Arial"/>
          <w:sz w:val="24"/>
          <w:szCs w:val="24"/>
        </w:rPr>
        <w:t>$156, 277</w:t>
      </w:r>
      <w:r w:rsidR="000A53BC" w:rsidRPr="00B17760">
        <w:rPr>
          <w:rFonts w:ascii="Times New Roman" w:hAnsi="Times New Roman" w:cs="Arial"/>
          <w:sz w:val="24"/>
          <w:szCs w:val="24"/>
        </w:rPr>
        <w:tab/>
      </w:r>
    </w:p>
    <w:p w:rsidR="00551DB5" w:rsidRPr="00B17760" w:rsidRDefault="00551DB5" w:rsidP="00B17760">
      <w:pPr>
        <w:spacing w:after="0" w:line="240" w:lineRule="auto"/>
        <w:jc w:val="both"/>
        <w:rPr>
          <w:rFonts w:ascii="Times New Roman" w:hAnsi="Times New Roman" w:cs="Arial"/>
          <w:sz w:val="24"/>
          <w:szCs w:val="24"/>
        </w:rPr>
      </w:pPr>
    </w:p>
    <w:p w:rsidR="007B1EC9" w:rsidRPr="00B17760" w:rsidRDefault="007B1EC9" w:rsidP="00B17760">
      <w:pPr>
        <w:spacing w:after="0" w:line="240" w:lineRule="auto"/>
        <w:jc w:val="center"/>
        <w:rPr>
          <w:rFonts w:ascii="c" w:hAnsi="c" w:cs="Arial"/>
          <w:b/>
          <w:sz w:val="24"/>
          <w:szCs w:val="24"/>
          <w:u w:val="single"/>
        </w:rPr>
      </w:pPr>
      <w:r w:rsidRPr="00B17760">
        <w:rPr>
          <w:rFonts w:ascii="c" w:hAnsi="c" w:cs="Arial"/>
          <w:b/>
          <w:sz w:val="24"/>
          <w:szCs w:val="24"/>
          <w:u w:val="single"/>
        </w:rPr>
        <w:t>General Statement of Duties</w:t>
      </w:r>
    </w:p>
    <w:p w:rsidR="00D0180A" w:rsidRPr="00B17760" w:rsidRDefault="00D0180A" w:rsidP="00B17760">
      <w:pPr>
        <w:spacing w:after="0" w:line="240" w:lineRule="auto"/>
        <w:jc w:val="both"/>
        <w:rPr>
          <w:rFonts w:ascii="Times New Roman" w:hAnsi="Times New Roman" w:cs="Arial"/>
          <w:b/>
          <w:sz w:val="24"/>
          <w:szCs w:val="24"/>
          <w:u w:val="single"/>
        </w:rPr>
      </w:pPr>
    </w:p>
    <w:p w:rsidR="003B3112" w:rsidRPr="001D594D" w:rsidRDefault="00E56E40" w:rsidP="001D594D">
      <w:pPr>
        <w:pStyle w:val="BodyText"/>
        <w:rPr>
          <w:rFonts w:ascii="Times New Roman" w:hAnsi="Times New Roman"/>
          <w:szCs w:val="24"/>
        </w:rPr>
      </w:pPr>
      <w:r w:rsidRPr="00B17760">
        <w:rPr>
          <w:rFonts w:ascii="Times New Roman" w:hAnsi="Times New Roman" w:cs="Arial"/>
          <w:szCs w:val="24"/>
        </w:rPr>
        <w:t xml:space="preserve">The </w:t>
      </w:r>
      <w:r w:rsidR="00B4226F">
        <w:rPr>
          <w:rFonts w:ascii="Times New Roman" w:hAnsi="Times New Roman" w:cs="Arial"/>
          <w:szCs w:val="24"/>
        </w:rPr>
        <w:t>Deputy Regulation Counsel supervises the Trial Division of the Office of Attorney Regulation Counsel.</w:t>
      </w:r>
      <w:r w:rsidR="0087190A">
        <w:rPr>
          <w:rFonts w:ascii="Times New Roman" w:hAnsi="Times New Roman" w:cs="Arial"/>
          <w:szCs w:val="24"/>
        </w:rPr>
        <w:t xml:space="preserve">  </w:t>
      </w:r>
      <w:r w:rsidR="00152838">
        <w:rPr>
          <w:rFonts w:ascii="Times New Roman" w:hAnsi="Times New Roman" w:cs="Arial"/>
          <w:szCs w:val="24"/>
        </w:rPr>
        <w:t xml:space="preserve">These duties include supervising trial lawyers, investigators, and trial assistants in the </w:t>
      </w:r>
      <w:r w:rsidR="00152838" w:rsidRPr="00DC7BF7">
        <w:rPr>
          <w:rFonts w:ascii="Times New Roman" w:hAnsi="Times New Roman"/>
          <w:szCs w:val="24"/>
        </w:rPr>
        <w:t>represent</w:t>
      </w:r>
      <w:r w:rsidR="00152838">
        <w:rPr>
          <w:rFonts w:ascii="Times New Roman" w:hAnsi="Times New Roman"/>
          <w:szCs w:val="24"/>
        </w:rPr>
        <w:t xml:space="preserve">ation of </w:t>
      </w:r>
      <w:r w:rsidR="00152838" w:rsidRPr="00DC7BF7">
        <w:rPr>
          <w:rFonts w:ascii="Times New Roman" w:hAnsi="Times New Roman"/>
          <w:szCs w:val="24"/>
        </w:rPr>
        <w:t xml:space="preserve">the People of the State of Colorado in formal attorney discipline proceedings, disability proceedings, reinstatement and readmission proceedings, immediate suspension proceedings, contempt proceedings, and </w:t>
      </w:r>
      <w:r w:rsidR="008874F1">
        <w:rPr>
          <w:rFonts w:ascii="Times New Roman" w:hAnsi="Times New Roman"/>
          <w:szCs w:val="24"/>
        </w:rPr>
        <w:t xml:space="preserve">appellate proceedings.  </w:t>
      </w:r>
      <w:r w:rsidR="001D594D">
        <w:rPr>
          <w:rFonts w:ascii="Times New Roman" w:hAnsi="Times New Roman"/>
          <w:szCs w:val="24"/>
        </w:rPr>
        <w:t>The Deputy supervises the Trial Division in the</w:t>
      </w:r>
      <w:r w:rsidR="008874F1">
        <w:rPr>
          <w:rFonts w:ascii="Times New Roman" w:hAnsi="Times New Roman"/>
          <w:szCs w:val="24"/>
        </w:rPr>
        <w:t xml:space="preserve"> investigation of </w:t>
      </w:r>
      <w:r w:rsidR="00152838" w:rsidRPr="00DC7BF7">
        <w:rPr>
          <w:rFonts w:ascii="Times New Roman" w:hAnsi="Times New Roman"/>
          <w:szCs w:val="24"/>
        </w:rPr>
        <w:t xml:space="preserve">Client Protection Fund claims and </w:t>
      </w:r>
      <w:r w:rsidR="008874F1">
        <w:rPr>
          <w:rFonts w:ascii="Times New Roman" w:hAnsi="Times New Roman"/>
          <w:szCs w:val="24"/>
        </w:rPr>
        <w:t xml:space="preserve">the </w:t>
      </w:r>
      <w:r w:rsidR="00152838" w:rsidRPr="00DC7BF7">
        <w:rPr>
          <w:rFonts w:ascii="Times New Roman" w:hAnsi="Times New Roman"/>
          <w:szCs w:val="24"/>
        </w:rPr>
        <w:t>report</w:t>
      </w:r>
      <w:r w:rsidR="008874F1">
        <w:rPr>
          <w:rFonts w:ascii="Times New Roman" w:hAnsi="Times New Roman"/>
          <w:szCs w:val="24"/>
        </w:rPr>
        <w:t>ing of</w:t>
      </w:r>
      <w:r w:rsidR="00152838" w:rsidRPr="00DC7BF7">
        <w:rPr>
          <w:rFonts w:ascii="Times New Roman" w:hAnsi="Times New Roman"/>
          <w:szCs w:val="24"/>
        </w:rPr>
        <w:t xml:space="preserve"> investigative findings to the Board of Trustees of the Colorado Attorneys’ Fund for Client Protection. </w:t>
      </w:r>
      <w:r w:rsidR="008874F1">
        <w:rPr>
          <w:rFonts w:ascii="Times New Roman" w:hAnsi="Times New Roman"/>
          <w:szCs w:val="24"/>
        </w:rPr>
        <w:t xml:space="preserve"> </w:t>
      </w:r>
      <w:r w:rsidR="001D594D">
        <w:rPr>
          <w:rFonts w:ascii="Times New Roman" w:hAnsi="Times New Roman"/>
          <w:szCs w:val="24"/>
        </w:rPr>
        <w:t>The Deputy supervises the Trial Division in its</w:t>
      </w:r>
      <w:r w:rsidR="008874F1">
        <w:rPr>
          <w:rFonts w:ascii="Times New Roman" w:hAnsi="Times New Roman"/>
          <w:szCs w:val="24"/>
        </w:rPr>
        <w:t xml:space="preserve"> r</w:t>
      </w:r>
      <w:r w:rsidR="00152838" w:rsidRPr="00DC7BF7">
        <w:rPr>
          <w:rFonts w:ascii="Times New Roman" w:hAnsi="Times New Roman"/>
          <w:szCs w:val="24"/>
        </w:rPr>
        <w:t>epresent</w:t>
      </w:r>
      <w:r w:rsidR="001D594D">
        <w:rPr>
          <w:rFonts w:ascii="Times New Roman" w:hAnsi="Times New Roman"/>
          <w:szCs w:val="24"/>
        </w:rPr>
        <w:t>ation of</w:t>
      </w:r>
      <w:r w:rsidR="00152838" w:rsidRPr="00DC7BF7">
        <w:rPr>
          <w:rFonts w:ascii="Times New Roman" w:hAnsi="Times New Roman"/>
          <w:szCs w:val="24"/>
        </w:rPr>
        <w:t xml:space="preserve"> the People of the State of Colorado in unauthorized practice of law investigations and proceedings</w:t>
      </w:r>
      <w:r w:rsidR="001D594D">
        <w:rPr>
          <w:rFonts w:ascii="Times New Roman" w:hAnsi="Times New Roman"/>
          <w:szCs w:val="24"/>
        </w:rPr>
        <w:t xml:space="preserve">, the </w:t>
      </w:r>
      <w:r w:rsidR="00152838" w:rsidRPr="00DC7BF7">
        <w:rPr>
          <w:rFonts w:ascii="Times New Roman" w:hAnsi="Times New Roman"/>
          <w:szCs w:val="24"/>
        </w:rPr>
        <w:t xml:space="preserve">Colorado State Board of Law Examiners in contested applications for </w:t>
      </w:r>
      <w:r w:rsidR="003C4E1D">
        <w:rPr>
          <w:rFonts w:ascii="Times New Roman" w:hAnsi="Times New Roman"/>
          <w:szCs w:val="24"/>
        </w:rPr>
        <w:t>admission to the practice of law in Colorado</w:t>
      </w:r>
      <w:r w:rsidR="001D594D">
        <w:rPr>
          <w:rFonts w:ascii="Times New Roman" w:hAnsi="Times New Roman"/>
          <w:szCs w:val="24"/>
        </w:rPr>
        <w:t xml:space="preserve">, and the </w:t>
      </w:r>
      <w:r w:rsidR="00152838" w:rsidRPr="00DC7BF7">
        <w:rPr>
          <w:rFonts w:ascii="Times New Roman" w:hAnsi="Times New Roman"/>
          <w:szCs w:val="24"/>
        </w:rPr>
        <w:t>Colorado Commission on Judicial Discipline in investigations and proceedings.</w:t>
      </w:r>
      <w:r w:rsidR="00152838">
        <w:rPr>
          <w:rFonts w:ascii="Times New Roman" w:hAnsi="Times New Roman"/>
          <w:szCs w:val="24"/>
        </w:rPr>
        <w:t xml:space="preserve">  </w:t>
      </w:r>
      <w:r w:rsidR="001D594D">
        <w:rPr>
          <w:rFonts w:ascii="Times New Roman" w:hAnsi="Times New Roman"/>
          <w:szCs w:val="24"/>
        </w:rPr>
        <w:t xml:space="preserve">The Deputy’s duties also include developing and presenting </w:t>
      </w:r>
      <w:r w:rsidR="00152838">
        <w:rPr>
          <w:rFonts w:ascii="Times New Roman" w:hAnsi="Times New Roman"/>
          <w:szCs w:val="24"/>
        </w:rPr>
        <w:t>educational programs for lawyers and the public regarding the office and the ethical issues that confront lawyers and judges.</w:t>
      </w:r>
      <w:r w:rsidR="00AC5327">
        <w:rPr>
          <w:rFonts w:ascii="Times New Roman" w:hAnsi="Times New Roman"/>
          <w:szCs w:val="24"/>
        </w:rPr>
        <w:t xml:space="preserve"> </w:t>
      </w:r>
      <w:r w:rsidR="00B4226F">
        <w:rPr>
          <w:rFonts w:ascii="Times New Roman" w:hAnsi="Times New Roman" w:cs="Arial"/>
          <w:szCs w:val="24"/>
        </w:rPr>
        <w:t>T</w:t>
      </w:r>
      <w:r w:rsidR="0087190A">
        <w:rPr>
          <w:rFonts w:ascii="Times New Roman" w:hAnsi="Times New Roman" w:cs="Arial"/>
          <w:szCs w:val="24"/>
        </w:rPr>
        <w:t xml:space="preserve">he </w:t>
      </w:r>
      <w:r w:rsidR="00B4226F">
        <w:rPr>
          <w:rFonts w:ascii="Times New Roman" w:hAnsi="Times New Roman" w:cs="Arial"/>
          <w:szCs w:val="24"/>
        </w:rPr>
        <w:t xml:space="preserve">Deputy Regulation Counsel works </w:t>
      </w:r>
      <w:r w:rsidR="0087190A">
        <w:rPr>
          <w:rFonts w:ascii="Times New Roman" w:hAnsi="Times New Roman" w:cs="Arial"/>
          <w:szCs w:val="24"/>
        </w:rPr>
        <w:t xml:space="preserve">under the supervision of the Chief Deputy Regulation Counsel and </w:t>
      </w:r>
      <w:r w:rsidR="002F4903">
        <w:rPr>
          <w:rFonts w:ascii="Times New Roman" w:hAnsi="Times New Roman" w:cs="Arial"/>
          <w:szCs w:val="24"/>
        </w:rPr>
        <w:t xml:space="preserve">Attorney </w:t>
      </w:r>
      <w:r w:rsidR="00482862">
        <w:rPr>
          <w:rFonts w:ascii="Times New Roman" w:hAnsi="Times New Roman" w:cs="Arial"/>
          <w:szCs w:val="24"/>
        </w:rPr>
        <w:t>Regulation Counsel</w:t>
      </w:r>
      <w:r w:rsidR="0087190A">
        <w:rPr>
          <w:rFonts w:ascii="Times New Roman" w:hAnsi="Times New Roman" w:cs="Arial"/>
          <w:szCs w:val="24"/>
        </w:rPr>
        <w:t xml:space="preserve"> in accordance with the </w:t>
      </w:r>
      <w:r w:rsidR="000D1370">
        <w:rPr>
          <w:rFonts w:ascii="Times New Roman" w:hAnsi="Times New Roman" w:cs="Arial"/>
          <w:szCs w:val="24"/>
        </w:rPr>
        <w:t>rules governing attorney a</w:t>
      </w:r>
      <w:r w:rsidR="0087190A">
        <w:rPr>
          <w:rFonts w:ascii="Times New Roman" w:hAnsi="Times New Roman" w:cs="Arial"/>
          <w:szCs w:val="24"/>
        </w:rPr>
        <w:t>dmissions</w:t>
      </w:r>
      <w:r w:rsidR="00482862">
        <w:rPr>
          <w:rFonts w:ascii="Times New Roman" w:hAnsi="Times New Roman" w:cs="Arial"/>
          <w:szCs w:val="24"/>
        </w:rPr>
        <w:t xml:space="preserve">, </w:t>
      </w:r>
      <w:r w:rsidR="000D1370">
        <w:rPr>
          <w:rFonts w:ascii="Times New Roman" w:hAnsi="Times New Roman" w:cs="Arial"/>
          <w:szCs w:val="24"/>
        </w:rPr>
        <w:t>a</w:t>
      </w:r>
      <w:r w:rsidR="00482862">
        <w:rPr>
          <w:rFonts w:ascii="Times New Roman" w:hAnsi="Times New Roman" w:cs="Arial"/>
          <w:szCs w:val="24"/>
        </w:rPr>
        <w:t xml:space="preserve">ttorney </w:t>
      </w:r>
      <w:r w:rsidR="000D1370">
        <w:rPr>
          <w:rFonts w:ascii="Times New Roman" w:hAnsi="Times New Roman" w:cs="Arial"/>
          <w:szCs w:val="24"/>
        </w:rPr>
        <w:t>d</w:t>
      </w:r>
      <w:r w:rsidR="00482862">
        <w:rPr>
          <w:rFonts w:ascii="Times New Roman" w:hAnsi="Times New Roman" w:cs="Arial"/>
          <w:szCs w:val="24"/>
        </w:rPr>
        <w:t>iscipline</w:t>
      </w:r>
      <w:r w:rsidR="000D1370">
        <w:rPr>
          <w:rFonts w:ascii="Times New Roman" w:hAnsi="Times New Roman" w:cs="Arial"/>
          <w:szCs w:val="24"/>
        </w:rPr>
        <w:t>, attorney disability, the unauthorized practice of l</w:t>
      </w:r>
      <w:r w:rsidR="0009219D">
        <w:rPr>
          <w:rFonts w:ascii="Times New Roman" w:hAnsi="Times New Roman" w:cs="Arial"/>
          <w:szCs w:val="24"/>
        </w:rPr>
        <w:t>aw</w:t>
      </w:r>
      <w:r w:rsidR="000D1370">
        <w:rPr>
          <w:rFonts w:ascii="Times New Roman" w:hAnsi="Times New Roman" w:cs="Arial"/>
          <w:szCs w:val="24"/>
        </w:rPr>
        <w:t xml:space="preserve">, </w:t>
      </w:r>
      <w:r w:rsidR="00482862">
        <w:rPr>
          <w:rFonts w:ascii="Times New Roman" w:hAnsi="Times New Roman" w:cs="Arial"/>
          <w:szCs w:val="24"/>
        </w:rPr>
        <w:t>the Attorney’s Fund for Client Protection</w:t>
      </w:r>
      <w:r w:rsidR="000D1370">
        <w:rPr>
          <w:rFonts w:ascii="Times New Roman" w:hAnsi="Times New Roman" w:cs="Arial"/>
          <w:szCs w:val="24"/>
        </w:rPr>
        <w:t xml:space="preserve">, </w:t>
      </w:r>
      <w:r w:rsidR="001D594D">
        <w:rPr>
          <w:rFonts w:ascii="Times New Roman" w:hAnsi="Times New Roman" w:cs="Arial"/>
          <w:szCs w:val="24"/>
        </w:rPr>
        <w:t xml:space="preserve">judicial discipline, </w:t>
      </w:r>
      <w:r w:rsidR="0087190A">
        <w:rPr>
          <w:rFonts w:ascii="Times New Roman" w:hAnsi="Times New Roman" w:cs="Arial"/>
          <w:szCs w:val="24"/>
        </w:rPr>
        <w:t>the Colorado Rules of Civil Procedure and office policy</w:t>
      </w:r>
      <w:r w:rsidR="009A7B4F" w:rsidRPr="00B17760">
        <w:rPr>
          <w:rFonts w:ascii="Times New Roman" w:hAnsi="Times New Roman" w:cs="Arial"/>
          <w:szCs w:val="24"/>
        </w:rPr>
        <w:t>.</w:t>
      </w:r>
      <w:r w:rsidR="0087190A">
        <w:rPr>
          <w:rFonts w:ascii="Times New Roman" w:hAnsi="Times New Roman" w:cs="Arial"/>
          <w:szCs w:val="24"/>
        </w:rPr>
        <w:t xml:space="preserve">  </w:t>
      </w:r>
    </w:p>
    <w:p w:rsidR="00482862" w:rsidRPr="00B17760" w:rsidRDefault="00482862" w:rsidP="00B17760">
      <w:pPr>
        <w:spacing w:after="0" w:line="240" w:lineRule="auto"/>
        <w:jc w:val="both"/>
        <w:rPr>
          <w:rFonts w:ascii="Times New Roman" w:hAnsi="Times New Roman" w:cs="Arial"/>
          <w:sz w:val="24"/>
          <w:szCs w:val="24"/>
        </w:rPr>
      </w:pPr>
    </w:p>
    <w:p w:rsidR="007B1EC9" w:rsidRPr="00B17760" w:rsidRDefault="007B1EC9" w:rsidP="00B17760">
      <w:pPr>
        <w:spacing w:after="0" w:line="240" w:lineRule="auto"/>
        <w:jc w:val="center"/>
        <w:rPr>
          <w:rFonts w:ascii="Times New Roman" w:hAnsi="Times New Roman" w:cs="Arial"/>
          <w:b/>
          <w:sz w:val="24"/>
          <w:szCs w:val="24"/>
          <w:u w:val="single"/>
        </w:rPr>
      </w:pPr>
      <w:r w:rsidRPr="00B17760">
        <w:rPr>
          <w:rFonts w:ascii="Times New Roman" w:hAnsi="Times New Roman" w:cs="Arial"/>
          <w:b/>
          <w:sz w:val="24"/>
          <w:szCs w:val="24"/>
          <w:u w:val="single"/>
        </w:rPr>
        <w:t>Essential Functions of the Position</w:t>
      </w:r>
    </w:p>
    <w:p w:rsidR="00D0180A" w:rsidRPr="00B17760" w:rsidRDefault="00D0180A" w:rsidP="00B17760">
      <w:pPr>
        <w:spacing w:after="0" w:line="240" w:lineRule="auto"/>
        <w:jc w:val="both"/>
        <w:rPr>
          <w:rFonts w:ascii="Times New Roman" w:hAnsi="Times New Roman" w:cs="Arial"/>
          <w:b/>
          <w:sz w:val="24"/>
          <w:szCs w:val="24"/>
          <w:u w:val="single"/>
        </w:rPr>
      </w:pPr>
    </w:p>
    <w:p w:rsidR="008B4A58" w:rsidRPr="00B17760" w:rsidRDefault="008B4A58" w:rsidP="00B17760">
      <w:pPr>
        <w:pStyle w:val="ListParagraph"/>
        <w:spacing w:after="0" w:line="240" w:lineRule="auto"/>
        <w:ind w:left="360"/>
        <w:jc w:val="both"/>
        <w:rPr>
          <w:rFonts w:ascii="Times New Roman" w:hAnsi="Times New Roman" w:cs="Arial"/>
          <w:sz w:val="24"/>
          <w:szCs w:val="24"/>
        </w:rPr>
      </w:pPr>
    </w:p>
    <w:p w:rsidR="0009219D" w:rsidRPr="00AD1F66" w:rsidRDefault="007467FE" w:rsidP="0009219D">
      <w:pPr>
        <w:spacing w:after="0" w:line="240" w:lineRule="auto"/>
        <w:jc w:val="both"/>
        <w:rPr>
          <w:rFonts w:ascii="Times New Roman" w:hAnsi="Times New Roman" w:cs="Arial"/>
          <w:sz w:val="24"/>
          <w:szCs w:val="24"/>
          <w:u w:val="single"/>
        </w:rPr>
      </w:pPr>
      <w:r w:rsidRPr="00AD1F66">
        <w:rPr>
          <w:rFonts w:ascii="Times New Roman" w:hAnsi="Times New Roman" w:cs="Arial"/>
          <w:sz w:val="24"/>
          <w:szCs w:val="24"/>
          <w:u w:val="single"/>
        </w:rPr>
        <w:t xml:space="preserve">Attorney Regulation Committee and General </w:t>
      </w:r>
      <w:r w:rsidR="00AD1F66" w:rsidRPr="00AD1F66">
        <w:rPr>
          <w:rFonts w:ascii="Times New Roman" w:hAnsi="Times New Roman" w:cs="Arial"/>
          <w:sz w:val="24"/>
          <w:szCs w:val="24"/>
          <w:u w:val="single"/>
        </w:rPr>
        <w:t>Trial Functions</w:t>
      </w:r>
    </w:p>
    <w:p w:rsidR="0009219D" w:rsidRPr="00DD7E3A" w:rsidRDefault="0009219D"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Supervise</w:t>
      </w:r>
      <w:r w:rsidR="00AC5327">
        <w:rPr>
          <w:rFonts w:ascii="Times New Roman" w:hAnsi="Times New Roman" w:cs="Arial"/>
          <w:sz w:val="24"/>
          <w:szCs w:val="24"/>
        </w:rPr>
        <w:t xml:space="preserve"> trial lawyers in case analysis, </w:t>
      </w:r>
      <w:r w:rsidRPr="00DD7E3A">
        <w:rPr>
          <w:rFonts w:ascii="Times New Roman" w:hAnsi="Times New Roman" w:cs="Arial"/>
          <w:sz w:val="24"/>
          <w:szCs w:val="24"/>
        </w:rPr>
        <w:t>trial preparation</w:t>
      </w:r>
      <w:r w:rsidR="00AC5327">
        <w:rPr>
          <w:rFonts w:ascii="Times New Roman" w:hAnsi="Times New Roman" w:cs="Arial"/>
          <w:sz w:val="24"/>
          <w:szCs w:val="24"/>
        </w:rPr>
        <w:t xml:space="preserve"> and </w:t>
      </w:r>
      <w:r w:rsidRPr="00DD7E3A">
        <w:rPr>
          <w:rFonts w:ascii="Times New Roman" w:hAnsi="Times New Roman" w:cs="Arial"/>
          <w:sz w:val="24"/>
          <w:szCs w:val="24"/>
        </w:rPr>
        <w:t>legal research.</w:t>
      </w:r>
    </w:p>
    <w:p w:rsidR="0009219D" w:rsidRPr="00DD7E3A" w:rsidRDefault="007467FE"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Review all r</w:t>
      </w:r>
      <w:r w:rsidR="0009219D" w:rsidRPr="00DD7E3A">
        <w:rPr>
          <w:rFonts w:ascii="Times New Roman" w:hAnsi="Times New Roman" w:cs="Arial"/>
          <w:sz w:val="24"/>
          <w:szCs w:val="24"/>
        </w:rPr>
        <w:t>eport</w:t>
      </w:r>
      <w:r w:rsidRPr="00DD7E3A">
        <w:rPr>
          <w:rFonts w:ascii="Times New Roman" w:hAnsi="Times New Roman" w:cs="Arial"/>
          <w:sz w:val="24"/>
          <w:szCs w:val="24"/>
        </w:rPr>
        <w:t>s</w:t>
      </w:r>
      <w:r w:rsidR="0009219D" w:rsidRPr="00DD7E3A">
        <w:rPr>
          <w:rFonts w:ascii="Times New Roman" w:hAnsi="Times New Roman" w:cs="Arial"/>
          <w:sz w:val="24"/>
          <w:szCs w:val="24"/>
        </w:rPr>
        <w:t xml:space="preserve"> of </w:t>
      </w:r>
      <w:r w:rsidRPr="00DD7E3A">
        <w:rPr>
          <w:rFonts w:ascii="Times New Roman" w:hAnsi="Times New Roman" w:cs="Arial"/>
          <w:sz w:val="24"/>
          <w:szCs w:val="24"/>
        </w:rPr>
        <w:t>i</w:t>
      </w:r>
      <w:r w:rsidR="0009219D" w:rsidRPr="00DD7E3A">
        <w:rPr>
          <w:rFonts w:ascii="Times New Roman" w:hAnsi="Times New Roman" w:cs="Arial"/>
          <w:sz w:val="24"/>
          <w:szCs w:val="24"/>
        </w:rPr>
        <w:t>nvestigations, diversions, complaints, hearing briefs</w:t>
      </w:r>
      <w:r w:rsidRPr="00DD7E3A">
        <w:rPr>
          <w:rFonts w:ascii="Times New Roman" w:hAnsi="Times New Roman" w:cs="Arial"/>
          <w:sz w:val="24"/>
          <w:szCs w:val="24"/>
        </w:rPr>
        <w:t>, answers to petitions for reinstatement/readmission, petitions requesting transfer to disability,</w:t>
      </w:r>
      <w:r w:rsidR="0009219D" w:rsidRPr="00DD7E3A">
        <w:rPr>
          <w:rFonts w:ascii="Times New Roman" w:hAnsi="Times New Roman" w:cs="Arial"/>
          <w:sz w:val="24"/>
          <w:szCs w:val="24"/>
        </w:rPr>
        <w:t xml:space="preserve"> </w:t>
      </w:r>
      <w:r w:rsidRPr="00DD7E3A">
        <w:rPr>
          <w:rFonts w:ascii="Times New Roman" w:hAnsi="Times New Roman" w:cs="Arial"/>
          <w:sz w:val="24"/>
          <w:szCs w:val="24"/>
        </w:rPr>
        <w:t>contemp</w:t>
      </w:r>
      <w:r w:rsidR="000D1370" w:rsidRPr="00DD7E3A">
        <w:rPr>
          <w:rFonts w:ascii="Times New Roman" w:hAnsi="Times New Roman" w:cs="Arial"/>
          <w:sz w:val="24"/>
          <w:szCs w:val="24"/>
        </w:rPr>
        <w:t xml:space="preserve">t </w:t>
      </w:r>
      <w:r w:rsidRPr="00DD7E3A">
        <w:rPr>
          <w:rFonts w:ascii="Times New Roman" w:hAnsi="Times New Roman" w:cs="Arial"/>
          <w:sz w:val="24"/>
          <w:szCs w:val="24"/>
        </w:rPr>
        <w:t xml:space="preserve">requests, </w:t>
      </w:r>
      <w:r w:rsidR="0009219D" w:rsidRPr="00DD7E3A">
        <w:rPr>
          <w:rFonts w:ascii="Times New Roman" w:hAnsi="Times New Roman" w:cs="Arial"/>
          <w:sz w:val="24"/>
          <w:szCs w:val="24"/>
        </w:rPr>
        <w:t>and appellate briefs.</w:t>
      </w:r>
    </w:p>
    <w:p w:rsidR="0009219D" w:rsidRPr="00DD7E3A" w:rsidRDefault="0009219D"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Review dismissal memos, dismissal letters, and trial counsel memos </w:t>
      </w:r>
      <w:r w:rsidR="000D1370" w:rsidRPr="00DD7E3A">
        <w:rPr>
          <w:rFonts w:ascii="Times New Roman" w:hAnsi="Times New Roman" w:cs="Arial"/>
          <w:sz w:val="24"/>
          <w:szCs w:val="24"/>
        </w:rPr>
        <w:t xml:space="preserve">on an as needed basis. </w:t>
      </w:r>
    </w:p>
    <w:p w:rsidR="0009219D" w:rsidRPr="00DD7E3A" w:rsidRDefault="0009219D"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Attend hearings with </w:t>
      </w:r>
      <w:r w:rsidR="007467FE" w:rsidRPr="00DD7E3A">
        <w:rPr>
          <w:rFonts w:ascii="Times New Roman" w:hAnsi="Times New Roman" w:cs="Arial"/>
          <w:sz w:val="24"/>
          <w:szCs w:val="24"/>
        </w:rPr>
        <w:t xml:space="preserve">assigned trial </w:t>
      </w:r>
      <w:r w:rsidRPr="00DD7E3A">
        <w:rPr>
          <w:rFonts w:ascii="Times New Roman" w:hAnsi="Times New Roman" w:cs="Arial"/>
          <w:sz w:val="24"/>
          <w:szCs w:val="24"/>
        </w:rPr>
        <w:t>attorneys as necessary.</w:t>
      </w:r>
    </w:p>
    <w:p w:rsidR="0009219D" w:rsidRPr="00DD7E3A" w:rsidRDefault="0009219D"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Draft </w:t>
      </w:r>
      <w:r w:rsidR="007467FE" w:rsidRPr="00DD7E3A">
        <w:rPr>
          <w:rFonts w:ascii="Times New Roman" w:hAnsi="Times New Roman" w:cs="Arial"/>
          <w:sz w:val="24"/>
          <w:szCs w:val="24"/>
        </w:rPr>
        <w:t xml:space="preserve">and file </w:t>
      </w:r>
      <w:r w:rsidRPr="00DD7E3A">
        <w:rPr>
          <w:rFonts w:ascii="Times New Roman" w:hAnsi="Times New Roman" w:cs="Arial"/>
          <w:sz w:val="24"/>
          <w:szCs w:val="24"/>
        </w:rPr>
        <w:t>pleadings for attorneys during attorneys’ absences from the office.</w:t>
      </w:r>
    </w:p>
    <w:p w:rsidR="0009219D" w:rsidRPr="00DD7E3A" w:rsidRDefault="007467FE"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lastRenderedPageBreak/>
        <w:t xml:space="preserve">Generally cover </w:t>
      </w:r>
      <w:r w:rsidR="000D1370" w:rsidRPr="00DD7E3A">
        <w:rPr>
          <w:rFonts w:ascii="Times New Roman" w:hAnsi="Times New Roman" w:cs="Arial"/>
          <w:sz w:val="24"/>
          <w:szCs w:val="24"/>
        </w:rPr>
        <w:t xml:space="preserve">the trial docket for </w:t>
      </w:r>
      <w:r w:rsidRPr="00DD7E3A">
        <w:rPr>
          <w:rFonts w:ascii="Times New Roman" w:hAnsi="Times New Roman" w:cs="Arial"/>
          <w:sz w:val="24"/>
          <w:szCs w:val="24"/>
        </w:rPr>
        <w:t xml:space="preserve">trial </w:t>
      </w:r>
      <w:r w:rsidR="0009219D" w:rsidRPr="00DD7E3A">
        <w:rPr>
          <w:rFonts w:ascii="Times New Roman" w:hAnsi="Times New Roman" w:cs="Arial"/>
          <w:sz w:val="24"/>
          <w:szCs w:val="24"/>
        </w:rPr>
        <w:t>attorneys</w:t>
      </w:r>
      <w:r w:rsidRPr="00DD7E3A">
        <w:rPr>
          <w:rFonts w:ascii="Times New Roman" w:hAnsi="Times New Roman" w:cs="Arial"/>
          <w:sz w:val="24"/>
          <w:szCs w:val="24"/>
        </w:rPr>
        <w:t xml:space="preserve"> on vacation or medical leave and monitor and wrap-up all pending probation and diversion matters initially handled by trial attorneys no longer with the office</w:t>
      </w:r>
      <w:r w:rsidR="0009219D" w:rsidRPr="00DD7E3A">
        <w:rPr>
          <w:rFonts w:ascii="Times New Roman" w:hAnsi="Times New Roman" w:cs="Arial"/>
          <w:sz w:val="24"/>
          <w:szCs w:val="24"/>
        </w:rPr>
        <w:t xml:space="preserve">. </w:t>
      </w:r>
    </w:p>
    <w:p w:rsidR="0009219D" w:rsidRPr="00DD7E3A" w:rsidRDefault="0009219D"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Track case aging statistics and update monthly report.</w:t>
      </w:r>
    </w:p>
    <w:p w:rsidR="0009219D" w:rsidRPr="00DD7E3A" w:rsidRDefault="0009219D"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Track case assignment reports in JustWare.</w:t>
      </w:r>
    </w:p>
    <w:p w:rsidR="0009219D" w:rsidRPr="00DD7E3A" w:rsidRDefault="000D1370"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Supervise and manage case load issues involving </w:t>
      </w:r>
      <w:r w:rsidR="0009219D" w:rsidRPr="00DD7E3A">
        <w:rPr>
          <w:rFonts w:ascii="Times New Roman" w:hAnsi="Times New Roman" w:cs="Arial"/>
          <w:sz w:val="24"/>
          <w:szCs w:val="24"/>
        </w:rPr>
        <w:t xml:space="preserve">attorneys, investigators and secretaries. </w:t>
      </w:r>
      <w:r w:rsidRPr="00DD7E3A">
        <w:rPr>
          <w:rFonts w:ascii="Times New Roman" w:hAnsi="Times New Roman" w:cs="Arial"/>
          <w:sz w:val="24"/>
          <w:szCs w:val="24"/>
        </w:rPr>
        <w:t>R</w:t>
      </w:r>
      <w:r w:rsidR="0009219D" w:rsidRPr="00DD7E3A">
        <w:rPr>
          <w:rFonts w:ascii="Times New Roman" w:hAnsi="Times New Roman" w:cs="Arial"/>
          <w:sz w:val="24"/>
          <w:szCs w:val="24"/>
        </w:rPr>
        <w:t>eassign work as appropriate.</w:t>
      </w:r>
    </w:p>
    <w:p w:rsidR="0009219D" w:rsidRPr="00DD7E3A" w:rsidRDefault="0009219D" w:rsidP="00AC5327">
      <w:pPr>
        <w:pStyle w:val="ListParagraph"/>
        <w:numPr>
          <w:ilvl w:val="0"/>
          <w:numId w:val="6"/>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Attend monthly Saturday Attorney Regulation Committee meetings, review</w:t>
      </w:r>
      <w:r w:rsidR="007467FE" w:rsidRPr="00DD7E3A">
        <w:rPr>
          <w:rFonts w:ascii="Times New Roman" w:hAnsi="Times New Roman" w:cs="Arial"/>
          <w:sz w:val="24"/>
          <w:szCs w:val="24"/>
        </w:rPr>
        <w:t xml:space="preserve"> all </w:t>
      </w:r>
      <w:r w:rsidR="003C4E1D">
        <w:rPr>
          <w:rFonts w:ascii="Times New Roman" w:hAnsi="Times New Roman" w:cs="Arial"/>
          <w:sz w:val="24"/>
          <w:szCs w:val="24"/>
        </w:rPr>
        <w:t xml:space="preserve">submissions before meeting </w:t>
      </w:r>
      <w:r w:rsidR="007467FE" w:rsidRPr="00DD7E3A">
        <w:rPr>
          <w:rFonts w:ascii="Times New Roman" w:hAnsi="Times New Roman" w:cs="Arial"/>
          <w:sz w:val="24"/>
          <w:szCs w:val="24"/>
        </w:rPr>
        <w:t xml:space="preserve">for absent trial attorneys, </w:t>
      </w:r>
      <w:r w:rsidRPr="00DD7E3A">
        <w:rPr>
          <w:rFonts w:ascii="Times New Roman" w:hAnsi="Times New Roman" w:cs="Arial"/>
          <w:sz w:val="24"/>
          <w:szCs w:val="24"/>
        </w:rPr>
        <w:t>present reports, diversions and requests to p</w:t>
      </w:r>
      <w:r w:rsidR="007467FE" w:rsidRPr="00DD7E3A">
        <w:rPr>
          <w:rFonts w:ascii="Times New Roman" w:hAnsi="Times New Roman" w:cs="Arial"/>
          <w:sz w:val="24"/>
          <w:szCs w:val="24"/>
        </w:rPr>
        <w:t>lace matters in abeyance</w:t>
      </w:r>
      <w:r w:rsidR="003C4E1D">
        <w:rPr>
          <w:rFonts w:ascii="Times New Roman" w:hAnsi="Times New Roman" w:cs="Arial"/>
          <w:sz w:val="24"/>
          <w:szCs w:val="24"/>
        </w:rPr>
        <w:t>, and draft minutes</w:t>
      </w:r>
      <w:r w:rsidRPr="00DD7E3A">
        <w:rPr>
          <w:rFonts w:ascii="Times New Roman" w:hAnsi="Times New Roman" w:cs="Arial"/>
          <w:sz w:val="24"/>
          <w:szCs w:val="24"/>
        </w:rPr>
        <w:t>.</w:t>
      </w:r>
    </w:p>
    <w:p w:rsidR="0009219D" w:rsidRPr="0009219D" w:rsidRDefault="0009219D" w:rsidP="0009219D">
      <w:pPr>
        <w:spacing w:after="0" w:line="240" w:lineRule="auto"/>
        <w:ind w:left="720"/>
        <w:jc w:val="both"/>
        <w:rPr>
          <w:rFonts w:ascii="Times New Roman" w:hAnsi="Times New Roman" w:cs="Arial"/>
          <w:sz w:val="24"/>
          <w:szCs w:val="24"/>
        </w:rPr>
      </w:pPr>
    </w:p>
    <w:p w:rsidR="0009219D" w:rsidRPr="00AD1F66" w:rsidRDefault="0009219D" w:rsidP="0009219D">
      <w:pPr>
        <w:spacing w:after="0" w:line="240" w:lineRule="auto"/>
        <w:jc w:val="both"/>
        <w:rPr>
          <w:rFonts w:ascii="Times New Roman" w:hAnsi="Times New Roman" w:cs="Arial"/>
          <w:sz w:val="24"/>
          <w:szCs w:val="24"/>
          <w:u w:val="single"/>
        </w:rPr>
      </w:pPr>
      <w:r w:rsidRPr="00AD1F66">
        <w:rPr>
          <w:rFonts w:ascii="Times New Roman" w:hAnsi="Times New Roman" w:cs="Arial"/>
          <w:sz w:val="24"/>
          <w:szCs w:val="24"/>
          <w:u w:val="single"/>
        </w:rPr>
        <w:t xml:space="preserve">Unauthorized Practice of Law </w:t>
      </w:r>
      <w:r w:rsidR="00AD1F66" w:rsidRPr="00AD1F66">
        <w:rPr>
          <w:rFonts w:ascii="Times New Roman" w:hAnsi="Times New Roman" w:cs="Arial"/>
          <w:sz w:val="24"/>
          <w:szCs w:val="24"/>
          <w:u w:val="single"/>
        </w:rPr>
        <w:t>Functions</w:t>
      </w:r>
    </w:p>
    <w:p w:rsidR="0009219D" w:rsidRPr="00DD7E3A" w:rsidRDefault="007467FE" w:rsidP="00AC5327">
      <w:pPr>
        <w:pStyle w:val="ListParagraph"/>
        <w:numPr>
          <w:ilvl w:val="0"/>
          <w:numId w:val="7"/>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Review draft memos, reports of investigation, stipulated </w:t>
      </w:r>
      <w:r w:rsidR="0009219D" w:rsidRPr="00DD7E3A">
        <w:rPr>
          <w:rFonts w:ascii="Times New Roman" w:hAnsi="Times New Roman" w:cs="Arial"/>
          <w:sz w:val="24"/>
          <w:szCs w:val="24"/>
        </w:rPr>
        <w:t>agreements</w:t>
      </w:r>
      <w:r w:rsidRPr="00DD7E3A">
        <w:rPr>
          <w:rFonts w:ascii="Times New Roman" w:hAnsi="Times New Roman" w:cs="Arial"/>
          <w:sz w:val="24"/>
          <w:szCs w:val="24"/>
        </w:rPr>
        <w:t>, petitions for injunction, contempt requests, hearing briefs and appellate pleadings.</w:t>
      </w:r>
    </w:p>
    <w:p w:rsidR="000D1370" w:rsidRPr="00DD7E3A" w:rsidRDefault="007467FE" w:rsidP="00AC5327">
      <w:pPr>
        <w:pStyle w:val="ListParagraph"/>
        <w:numPr>
          <w:ilvl w:val="0"/>
          <w:numId w:val="7"/>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Attend Unauthorized Practice of Law Committee quarterly</w:t>
      </w:r>
      <w:r w:rsidR="0009219D" w:rsidRPr="00DD7E3A">
        <w:rPr>
          <w:rFonts w:ascii="Times New Roman" w:hAnsi="Times New Roman" w:cs="Arial"/>
          <w:sz w:val="24"/>
          <w:szCs w:val="24"/>
        </w:rPr>
        <w:t xml:space="preserve"> meetings</w:t>
      </w:r>
      <w:r w:rsidR="000D1370" w:rsidRPr="00DD7E3A">
        <w:rPr>
          <w:rFonts w:ascii="Times New Roman" w:hAnsi="Times New Roman" w:cs="Arial"/>
          <w:sz w:val="24"/>
          <w:szCs w:val="24"/>
        </w:rPr>
        <w:t>, review all submissions before meetin</w:t>
      </w:r>
      <w:r w:rsidR="003C4E1D">
        <w:rPr>
          <w:rFonts w:ascii="Times New Roman" w:hAnsi="Times New Roman" w:cs="Arial"/>
          <w:sz w:val="24"/>
          <w:szCs w:val="24"/>
        </w:rPr>
        <w:t xml:space="preserve">g </w:t>
      </w:r>
      <w:r w:rsidR="000D1370" w:rsidRPr="00DD7E3A">
        <w:rPr>
          <w:rFonts w:ascii="Times New Roman" w:hAnsi="Times New Roman" w:cs="Arial"/>
          <w:sz w:val="24"/>
          <w:szCs w:val="24"/>
        </w:rPr>
        <w:t>for absent trial attorneys, present reports and stipulations</w:t>
      </w:r>
      <w:r w:rsidR="003C4E1D">
        <w:rPr>
          <w:rFonts w:ascii="Times New Roman" w:hAnsi="Times New Roman" w:cs="Arial"/>
          <w:sz w:val="24"/>
          <w:szCs w:val="24"/>
        </w:rPr>
        <w:t>, and draft Committee meeting minutes</w:t>
      </w:r>
      <w:r w:rsidR="000D1370" w:rsidRPr="00DD7E3A">
        <w:rPr>
          <w:rFonts w:ascii="Times New Roman" w:hAnsi="Times New Roman" w:cs="Arial"/>
          <w:sz w:val="24"/>
          <w:szCs w:val="24"/>
        </w:rPr>
        <w:t>.</w:t>
      </w:r>
    </w:p>
    <w:p w:rsidR="0009219D" w:rsidRPr="003C4E1D" w:rsidRDefault="007467FE" w:rsidP="003C4E1D">
      <w:pPr>
        <w:pStyle w:val="ListParagraph"/>
        <w:numPr>
          <w:ilvl w:val="0"/>
          <w:numId w:val="7"/>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Attend </w:t>
      </w:r>
      <w:r w:rsidR="0009219D" w:rsidRPr="00DD7E3A">
        <w:rPr>
          <w:rFonts w:ascii="Times New Roman" w:hAnsi="Times New Roman" w:cs="Arial"/>
          <w:sz w:val="24"/>
          <w:szCs w:val="24"/>
        </w:rPr>
        <w:t>hearings</w:t>
      </w:r>
      <w:r w:rsidRPr="00DD7E3A">
        <w:rPr>
          <w:rFonts w:ascii="Times New Roman" w:hAnsi="Times New Roman" w:cs="Arial"/>
          <w:sz w:val="24"/>
          <w:szCs w:val="24"/>
        </w:rPr>
        <w:t xml:space="preserve"> with assigned trial lawyer as</w:t>
      </w:r>
      <w:r w:rsidR="0009219D" w:rsidRPr="00DD7E3A">
        <w:rPr>
          <w:rFonts w:ascii="Times New Roman" w:hAnsi="Times New Roman" w:cs="Arial"/>
          <w:sz w:val="24"/>
          <w:szCs w:val="24"/>
        </w:rPr>
        <w:t xml:space="preserve"> necessary.</w:t>
      </w:r>
    </w:p>
    <w:p w:rsidR="007467FE" w:rsidRPr="0009219D" w:rsidRDefault="007467FE" w:rsidP="007467FE">
      <w:pPr>
        <w:spacing w:after="0" w:line="240" w:lineRule="auto"/>
        <w:ind w:left="720"/>
        <w:jc w:val="both"/>
        <w:rPr>
          <w:rFonts w:ascii="Times New Roman" w:hAnsi="Times New Roman" w:cs="Arial"/>
          <w:sz w:val="24"/>
          <w:szCs w:val="24"/>
        </w:rPr>
      </w:pPr>
    </w:p>
    <w:p w:rsidR="0009219D" w:rsidRPr="00AD1F66" w:rsidRDefault="007467FE" w:rsidP="0009219D">
      <w:pPr>
        <w:spacing w:after="0" w:line="240" w:lineRule="auto"/>
        <w:jc w:val="both"/>
        <w:rPr>
          <w:rFonts w:ascii="Times New Roman" w:hAnsi="Times New Roman" w:cs="Arial"/>
          <w:sz w:val="24"/>
          <w:szCs w:val="24"/>
          <w:u w:val="single"/>
        </w:rPr>
      </w:pPr>
      <w:r w:rsidRPr="00AD1F66">
        <w:rPr>
          <w:rFonts w:ascii="Times New Roman" w:hAnsi="Times New Roman" w:cs="Arial"/>
          <w:sz w:val="24"/>
          <w:szCs w:val="24"/>
          <w:u w:val="single"/>
        </w:rPr>
        <w:t xml:space="preserve">Colorado Attorneys’ Fund for Client Protection </w:t>
      </w:r>
      <w:r w:rsidR="00AD1F66" w:rsidRPr="00AD1F66">
        <w:rPr>
          <w:rFonts w:ascii="Times New Roman" w:hAnsi="Times New Roman" w:cs="Arial"/>
          <w:sz w:val="24"/>
          <w:szCs w:val="24"/>
          <w:u w:val="single"/>
        </w:rPr>
        <w:t>Functions</w:t>
      </w:r>
    </w:p>
    <w:p w:rsidR="0009219D" w:rsidRPr="00DD7E3A" w:rsidRDefault="0009219D" w:rsidP="00AC5327">
      <w:pPr>
        <w:pStyle w:val="ListParagraph"/>
        <w:numPr>
          <w:ilvl w:val="0"/>
          <w:numId w:val="8"/>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Review </w:t>
      </w:r>
      <w:r w:rsidR="007467FE" w:rsidRPr="00DD7E3A">
        <w:rPr>
          <w:rFonts w:ascii="Times New Roman" w:hAnsi="Times New Roman" w:cs="Arial"/>
          <w:sz w:val="24"/>
          <w:szCs w:val="24"/>
        </w:rPr>
        <w:t xml:space="preserve">reports of investigation. </w:t>
      </w:r>
    </w:p>
    <w:p w:rsidR="0009219D" w:rsidRPr="00DD7E3A" w:rsidRDefault="007467FE" w:rsidP="00AC5327">
      <w:pPr>
        <w:pStyle w:val="ListParagraph"/>
        <w:numPr>
          <w:ilvl w:val="0"/>
          <w:numId w:val="8"/>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Review and edit client protection fund</w:t>
      </w:r>
      <w:r w:rsidR="0009219D" w:rsidRPr="00DD7E3A">
        <w:rPr>
          <w:rFonts w:ascii="Times New Roman" w:hAnsi="Times New Roman" w:cs="Arial"/>
          <w:sz w:val="24"/>
          <w:szCs w:val="24"/>
        </w:rPr>
        <w:t xml:space="preserve"> meeting agenda</w:t>
      </w:r>
      <w:r w:rsidR="00F415E5" w:rsidRPr="00DD7E3A">
        <w:rPr>
          <w:rFonts w:ascii="Times New Roman" w:hAnsi="Times New Roman" w:cs="Arial"/>
          <w:sz w:val="24"/>
          <w:szCs w:val="24"/>
        </w:rPr>
        <w:t>s</w:t>
      </w:r>
      <w:r w:rsidR="0009219D" w:rsidRPr="00DD7E3A">
        <w:rPr>
          <w:rFonts w:ascii="Times New Roman" w:hAnsi="Times New Roman" w:cs="Arial"/>
          <w:sz w:val="24"/>
          <w:szCs w:val="24"/>
        </w:rPr>
        <w:t>.</w:t>
      </w:r>
    </w:p>
    <w:p w:rsidR="0009219D" w:rsidRPr="00DD7E3A" w:rsidRDefault="00F415E5" w:rsidP="00AC5327">
      <w:pPr>
        <w:pStyle w:val="ListParagraph"/>
        <w:numPr>
          <w:ilvl w:val="0"/>
          <w:numId w:val="8"/>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Attend Board of Trustees’ quarterly </w:t>
      </w:r>
      <w:r w:rsidR="000D1370" w:rsidRPr="00DD7E3A">
        <w:rPr>
          <w:rFonts w:ascii="Times New Roman" w:hAnsi="Times New Roman" w:cs="Arial"/>
          <w:sz w:val="24"/>
          <w:szCs w:val="24"/>
        </w:rPr>
        <w:t>meetings, review all submissions before meeting and, for absent trial attorneys, present reports, diversions and requests to place matters in abeyance</w:t>
      </w:r>
      <w:r w:rsidR="003C4E1D">
        <w:rPr>
          <w:rFonts w:ascii="Times New Roman" w:hAnsi="Times New Roman" w:cs="Arial"/>
          <w:sz w:val="24"/>
          <w:szCs w:val="24"/>
        </w:rPr>
        <w:t>, and draft minutes</w:t>
      </w:r>
      <w:r w:rsidR="000D1370" w:rsidRPr="00DD7E3A">
        <w:rPr>
          <w:rFonts w:ascii="Times New Roman" w:hAnsi="Times New Roman" w:cs="Arial"/>
          <w:sz w:val="24"/>
          <w:szCs w:val="24"/>
        </w:rPr>
        <w:t>.</w:t>
      </w:r>
    </w:p>
    <w:p w:rsidR="0009219D" w:rsidRDefault="00F415E5" w:rsidP="00AC5327">
      <w:pPr>
        <w:pStyle w:val="ListParagraph"/>
        <w:numPr>
          <w:ilvl w:val="0"/>
          <w:numId w:val="8"/>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Research and respond to</w:t>
      </w:r>
      <w:r w:rsidR="0009219D" w:rsidRPr="00DD7E3A">
        <w:rPr>
          <w:rFonts w:ascii="Times New Roman" w:hAnsi="Times New Roman" w:cs="Arial"/>
          <w:sz w:val="24"/>
          <w:szCs w:val="24"/>
        </w:rPr>
        <w:t xml:space="preserve"> CPF/NCPO </w:t>
      </w:r>
      <w:r w:rsidRPr="00DD7E3A">
        <w:rPr>
          <w:rFonts w:ascii="Times New Roman" w:hAnsi="Times New Roman" w:cs="Arial"/>
          <w:sz w:val="24"/>
          <w:szCs w:val="24"/>
        </w:rPr>
        <w:t xml:space="preserve">annual </w:t>
      </w:r>
      <w:r w:rsidR="0009219D" w:rsidRPr="00DD7E3A">
        <w:rPr>
          <w:rFonts w:ascii="Times New Roman" w:hAnsi="Times New Roman" w:cs="Arial"/>
          <w:sz w:val="24"/>
          <w:szCs w:val="24"/>
        </w:rPr>
        <w:t>survey requests.</w:t>
      </w:r>
    </w:p>
    <w:p w:rsidR="00AC5327" w:rsidRPr="00DD7E3A" w:rsidRDefault="00AC5327" w:rsidP="00AC5327">
      <w:pPr>
        <w:pStyle w:val="ListParagraph"/>
        <w:numPr>
          <w:ilvl w:val="0"/>
          <w:numId w:val="8"/>
        </w:numPr>
        <w:spacing w:after="0" w:line="240" w:lineRule="auto"/>
        <w:ind w:left="720"/>
        <w:jc w:val="both"/>
        <w:rPr>
          <w:rFonts w:ascii="Times New Roman" w:hAnsi="Times New Roman" w:cs="Arial"/>
          <w:sz w:val="24"/>
          <w:szCs w:val="24"/>
        </w:rPr>
      </w:pPr>
      <w:r>
        <w:rPr>
          <w:rFonts w:ascii="Times New Roman" w:hAnsi="Times New Roman" w:cs="Arial"/>
          <w:sz w:val="24"/>
          <w:szCs w:val="24"/>
        </w:rPr>
        <w:t>Complete research and report findings at the direction of the Board.</w:t>
      </w:r>
    </w:p>
    <w:p w:rsidR="00F415E5" w:rsidRPr="0009219D" w:rsidRDefault="00F415E5" w:rsidP="00F415E5">
      <w:pPr>
        <w:spacing w:after="0" w:line="240" w:lineRule="auto"/>
        <w:ind w:left="720"/>
        <w:jc w:val="both"/>
        <w:rPr>
          <w:rFonts w:ascii="Times New Roman" w:hAnsi="Times New Roman" w:cs="Arial"/>
          <w:sz w:val="24"/>
          <w:szCs w:val="24"/>
        </w:rPr>
      </w:pPr>
    </w:p>
    <w:p w:rsidR="0009219D" w:rsidRPr="00AD1F66" w:rsidRDefault="0009219D" w:rsidP="0009219D">
      <w:pPr>
        <w:spacing w:after="0" w:line="240" w:lineRule="auto"/>
        <w:jc w:val="both"/>
        <w:rPr>
          <w:rFonts w:ascii="Times New Roman" w:hAnsi="Times New Roman" w:cs="Arial"/>
          <w:sz w:val="24"/>
          <w:szCs w:val="24"/>
          <w:u w:val="single"/>
        </w:rPr>
      </w:pPr>
      <w:r w:rsidRPr="00AD1F66">
        <w:rPr>
          <w:rFonts w:ascii="Times New Roman" w:hAnsi="Times New Roman" w:cs="Arial"/>
          <w:sz w:val="24"/>
          <w:szCs w:val="24"/>
          <w:u w:val="single"/>
        </w:rPr>
        <w:t>Inventory Counsel</w:t>
      </w:r>
      <w:r w:rsidR="00AD1F66" w:rsidRPr="00AD1F66">
        <w:rPr>
          <w:rFonts w:ascii="Times New Roman" w:hAnsi="Times New Roman" w:cs="Arial"/>
          <w:sz w:val="24"/>
          <w:szCs w:val="24"/>
          <w:u w:val="single"/>
        </w:rPr>
        <w:t xml:space="preserve"> Functions</w:t>
      </w:r>
    </w:p>
    <w:p w:rsidR="000D1370" w:rsidRPr="00DD7E3A" w:rsidRDefault="00F415E5" w:rsidP="00AC5327">
      <w:pPr>
        <w:pStyle w:val="ListParagraph"/>
        <w:numPr>
          <w:ilvl w:val="0"/>
          <w:numId w:val="9"/>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Supervise inventory counsel</w:t>
      </w:r>
      <w:r w:rsidR="0009219D" w:rsidRPr="00DD7E3A">
        <w:rPr>
          <w:rFonts w:ascii="Times New Roman" w:hAnsi="Times New Roman" w:cs="Arial"/>
          <w:sz w:val="24"/>
          <w:szCs w:val="24"/>
        </w:rPr>
        <w:t xml:space="preserve"> fu</w:t>
      </w:r>
      <w:r w:rsidRPr="00DD7E3A">
        <w:rPr>
          <w:rFonts w:ascii="Times New Roman" w:hAnsi="Times New Roman" w:cs="Arial"/>
          <w:sz w:val="24"/>
          <w:szCs w:val="24"/>
        </w:rPr>
        <w:t>nctions</w:t>
      </w:r>
      <w:r w:rsidR="000D1370" w:rsidRPr="00DD7E3A">
        <w:rPr>
          <w:rFonts w:ascii="Times New Roman" w:hAnsi="Times New Roman" w:cs="Arial"/>
          <w:sz w:val="24"/>
          <w:szCs w:val="24"/>
        </w:rPr>
        <w:t>.</w:t>
      </w:r>
    </w:p>
    <w:p w:rsidR="0009219D" w:rsidRPr="00DD7E3A" w:rsidRDefault="000D1370" w:rsidP="00AC5327">
      <w:pPr>
        <w:pStyle w:val="ListParagraph"/>
        <w:numPr>
          <w:ilvl w:val="0"/>
          <w:numId w:val="9"/>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Supervise </w:t>
      </w:r>
      <w:r w:rsidR="00F415E5" w:rsidRPr="00DD7E3A">
        <w:rPr>
          <w:rFonts w:ascii="Times New Roman" w:hAnsi="Times New Roman" w:cs="Arial"/>
          <w:sz w:val="24"/>
          <w:szCs w:val="24"/>
        </w:rPr>
        <w:t>lawyer and non-lawyer IC staff pursuant to C.R.C.P</w:t>
      </w:r>
      <w:r w:rsidR="0009219D" w:rsidRPr="00DD7E3A">
        <w:rPr>
          <w:rFonts w:ascii="Times New Roman" w:hAnsi="Times New Roman" w:cs="Arial"/>
          <w:sz w:val="24"/>
          <w:szCs w:val="24"/>
        </w:rPr>
        <w:t>.</w:t>
      </w:r>
      <w:r w:rsidRPr="00DD7E3A">
        <w:rPr>
          <w:rFonts w:ascii="Times New Roman" w:hAnsi="Times New Roman" w:cs="Arial"/>
          <w:sz w:val="24"/>
          <w:szCs w:val="24"/>
        </w:rPr>
        <w:t xml:space="preserve"> 251.32(h).</w:t>
      </w:r>
    </w:p>
    <w:p w:rsidR="0009219D" w:rsidRPr="00DD7E3A" w:rsidRDefault="00F415E5" w:rsidP="00AC5327">
      <w:pPr>
        <w:pStyle w:val="ListParagraph"/>
        <w:numPr>
          <w:ilvl w:val="0"/>
          <w:numId w:val="9"/>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 xml:space="preserve">Draft and </w:t>
      </w:r>
      <w:r w:rsidR="0009219D" w:rsidRPr="00DD7E3A">
        <w:rPr>
          <w:rFonts w:ascii="Times New Roman" w:hAnsi="Times New Roman" w:cs="Arial"/>
          <w:sz w:val="24"/>
          <w:szCs w:val="24"/>
        </w:rPr>
        <w:t xml:space="preserve">file </w:t>
      </w:r>
      <w:r w:rsidRPr="00DD7E3A">
        <w:rPr>
          <w:rFonts w:ascii="Times New Roman" w:hAnsi="Times New Roman" w:cs="Arial"/>
          <w:sz w:val="24"/>
          <w:szCs w:val="24"/>
        </w:rPr>
        <w:t>r</w:t>
      </w:r>
      <w:r w:rsidR="0009219D" w:rsidRPr="00DD7E3A">
        <w:rPr>
          <w:rFonts w:ascii="Times New Roman" w:hAnsi="Times New Roman" w:cs="Arial"/>
          <w:sz w:val="24"/>
          <w:szCs w:val="24"/>
        </w:rPr>
        <w:t xml:space="preserve">equests for </w:t>
      </w:r>
      <w:r w:rsidRPr="00DD7E3A">
        <w:rPr>
          <w:rFonts w:ascii="Times New Roman" w:hAnsi="Times New Roman" w:cs="Arial"/>
          <w:sz w:val="24"/>
          <w:szCs w:val="24"/>
        </w:rPr>
        <w:t xml:space="preserve">inventory counsel </w:t>
      </w:r>
      <w:r w:rsidR="0009219D" w:rsidRPr="00DD7E3A">
        <w:rPr>
          <w:rFonts w:ascii="Times New Roman" w:hAnsi="Times New Roman" w:cs="Arial"/>
          <w:sz w:val="24"/>
          <w:szCs w:val="24"/>
        </w:rPr>
        <w:t>appointment</w:t>
      </w:r>
      <w:r w:rsidRPr="00DD7E3A">
        <w:rPr>
          <w:rFonts w:ascii="Times New Roman" w:hAnsi="Times New Roman" w:cs="Arial"/>
          <w:sz w:val="24"/>
          <w:szCs w:val="24"/>
        </w:rPr>
        <w:t>s</w:t>
      </w:r>
      <w:r w:rsidR="0009219D" w:rsidRPr="00DD7E3A">
        <w:rPr>
          <w:rFonts w:ascii="Times New Roman" w:hAnsi="Times New Roman" w:cs="Arial"/>
          <w:sz w:val="24"/>
          <w:szCs w:val="24"/>
        </w:rPr>
        <w:t>.</w:t>
      </w:r>
    </w:p>
    <w:p w:rsidR="0009219D" w:rsidRPr="00DD7E3A" w:rsidRDefault="00F415E5" w:rsidP="00AC5327">
      <w:pPr>
        <w:pStyle w:val="ListParagraph"/>
        <w:numPr>
          <w:ilvl w:val="0"/>
          <w:numId w:val="9"/>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Respond to miscellaneous inventory</w:t>
      </w:r>
      <w:r w:rsidR="0009219D" w:rsidRPr="00DD7E3A">
        <w:rPr>
          <w:rFonts w:ascii="Times New Roman" w:hAnsi="Times New Roman" w:cs="Arial"/>
          <w:sz w:val="24"/>
          <w:szCs w:val="24"/>
        </w:rPr>
        <w:t xml:space="preserve"> pleadings/orders.</w:t>
      </w:r>
    </w:p>
    <w:p w:rsidR="0009219D" w:rsidRPr="00DD7E3A" w:rsidRDefault="00F415E5" w:rsidP="00AC5327">
      <w:pPr>
        <w:pStyle w:val="ListParagraph"/>
        <w:numPr>
          <w:ilvl w:val="0"/>
          <w:numId w:val="9"/>
        </w:numPr>
        <w:spacing w:after="0" w:line="240" w:lineRule="auto"/>
        <w:ind w:left="720"/>
        <w:jc w:val="both"/>
        <w:rPr>
          <w:rFonts w:ascii="Times New Roman" w:hAnsi="Times New Roman" w:cs="Arial"/>
          <w:sz w:val="24"/>
          <w:szCs w:val="24"/>
        </w:rPr>
      </w:pPr>
      <w:r w:rsidRPr="00DD7E3A">
        <w:rPr>
          <w:rFonts w:ascii="Times New Roman" w:hAnsi="Times New Roman" w:cs="Arial"/>
          <w:sz w:val="24"/>
          <w:szCs w:val="24"/>
        </w:rPr>
        <w:t>Participate in inventory counsel</w:t>
      </w:r>
      <w:r w:rsidR="0009219D" w:rsidRPr="00DD7E3A">
        <w:rPr>
          <w:rFonts w:ascii="Times New Roman" w:hAnsi="Times New Roman" w:cs="Arial"/>
          <w:sz w:val="24"/>
          <w:szCs w:val="24"/>
        </w:rPr>
        <w:t xml:space="preserve"> policy development. </w:t>
      </w:r>
    </w:p>
    <w:p w:rsidR="001D594D" w:rsidRPr="0009219D" w:rsidRDefault="001D594D" w:rsidP="00AC5327">
      <w:pPr>
        <w:spacing w:after="0" w:line="240" w:lineRule="auto"/>
        <w:ind w:left="720"/>
        <w:jc w:val="both"/>
        <w:rPr>
          <w:rFonts w:ascii="Times New Roman" w:hAnsi="Times New Roman" w:cs="Arial"/>
          <w:sz w:val="24"/>
          <w:szCs w:val="24"/>
        </w:rPr>
      </w:pPr>
    </w:p>
    <w:p w:rsidR="001D594D" w:rsidRPr="00AD1F66" w:rsidRDefault="00AD1F66" w:rsidP="001D594D">
      <w:pPr>
        <w:spacing w:after="0" w:line="240" w:lineRule="auto"/>
        <w:jc w:val="both"/>
        <w:rPr>
          <w:rFonts w:ascii="Times New Roman" w:hAnsi="Times New Roman" w:cs="Arial"/>
          <w:sz w:val="24"/>
          <w:szCs w:val="24"/>
          <w:u w:val="single"/>
        </w:rPr>
      </w:pPr>
      <w:r w:rsidRPr="00AD1F66">
        <w:rPr>
          <w:rFonts w:ascii="Times New Roman" w:hAnsi="Times New Roman" w:cs="Arial"/>
          <w:sz w:val="24"/>
          <w:szCs w:val="24"/>
          <w:u w:val="single"/>
        </w:rPr>
        <w:t>Admission Functions</w:t>
      </w:r>
    </w:p>
    <w:p w:rsidR="001D594D" w:rsidRDefault="00AC5327" w:rsidP="00AC5327">
      <w:pPr>
        <w:numPr>
          <w:ilvl w:val="0"/>
          <w:numId w:val="11"/>
        </w:numPr>
        <w:spacing w:after="0" w:line="240" w:lineRule="auto"/>
        <w:ind w:left="720"/>
        <w:jc w:val="both"/>
        <w:rPr>
          <w:rFonts w:ascii="Times New Roman" w:hAnsi="Times New Roman" w:cs="Arial"/>
          <w:sz w:val="24"/>
          <w:szCs w:val="24"/>
        </w:rPr>
      </w:pPr>
      <w:r>
        <w:rPr>
          <w:rFonts w:ascii="Times New Roman" w:hAnsi="Times New Roman" w:cs="Arial"/>
          <w:sz w:val="24"/>
          <w:szCs w:val="24"/>
        </w:rPr>
        <w:t>Supervise trial lawyers’ in their</w:t>
      </w:r>
      <w:r w:rsidR="001D594D">
        <w:rPr>
          <w:rFonts w:ascii="Times New Roman" w:hAnsi="Times New Roman" w:cs="Arial"/>
          <w:sz w:val="24"/>
          <w:szCs w:val="24"/>
        </w:rPr>
        <w:t xml:space="preserve"> representation of the Colorado Board of Law Examiners in admission hearing matters. </w:t>
      </w:r>
    </w:p>
    <w:p w:rsidR="00AC5327" w:rsidRDefault="00AC5327" w:rsidP="00AC5327">
      <w:pPr>
        <w:pStyle w:val="ListParagraph"/>
        <w:spacing w:after="0" w:line="240" w:lineRule="auto"/>
        <w:ind w:left="1440"/>
        <w:jc w:val="both"/>
        <w:rPr>
          <w:rFonts w:ascii="Times New Roman" w:hAnsi="Times New Roman" w:cs="Arial"/>
          <w:sz w:val="24"/>
          <w:szCs w:val="24"/>
        </w:rPr>
      </w:pPr>
    </w:p>
    <w:p w:rsidR="0009219D" w:rsidRPr="00AD1F66" w:rsidRDefault="0009219D" w:rsidP="00AC5327">
      <w:pPr>
        <w:pStyle w:val="ListParagraph"/>
        <w:spacing w:after="0" w:line="240" w:lineRule="auto"/>
        <w:ind w:left="0"/>
        <w:jc w:val="both"/>
        <w:rPr>
          <w:rFonts w:ascii="Times New Roman" w:hAnsi="Times New Roman" w:cs="Arial"/>
          <w:sz w:val="24"/>
          <w:szCs w:val="24"/>
          <w:u w:val="single"/>
        </w:rPr>
      </w:pPr>
      <w:r w:rsidRPr="00AD1F66">
        <w:rPr>
          <w:rFonts w:ascii="Times New Roman" w:hAnsi="Times New Roman" w:cs="Arial"/>
          <w:sz w:val="24"/>
          <w:szCs w:val="24"/>
          <w:u w:val="single"/>
        </w:rPr>
        <w:t>Diversion/Schools/Case Monitoring Coordinator</w:t>
      </w:r>
      <w:r w:rsidR="00AD1F66" w:rsidRPr="00AD1F66">
        <w:rPr>
          <w:rFonts w:ascii="Times New Roman" w:hAnsi="Times New Roman" w:cs="Arial"/>
          <w:sz w:val="24"/>
          <w:szCs w:val="24"/>
          <w:u w:val="single"/>
        </w:rPr>
        <w:t xml:space="preserve"> Functions</w:t>
      </w:r>
    </w:p>
    <w:p w:rsidR="0009219D" w:rsidRPr="002F4903" w:rsidRDefault="00152838" w:rsidP="00AC5327">
      <w:pPr>
        <w:numPr>
          <w:ilvl w:val="0"/>
          <w:numId w:val="11"/>
        </w:numPr>
        <w:spacing w:after="0" w:line="240" w:lineRule="auto"/>
        <w:ind w:left="720"/>
        <w:jc w:val="both"/>
        <w:rPr>
          <w:rFonts w:ascii="Times New Roman" w:hAnsi="Times New Roman" w:cs="Arial"/>
          <w:sz w:val="24"/>
          <w:szCs w:val="24"/>
        </w:rPr>
      </w:pPr>
      <w:r w:rsidRPr="002F4903">
        <w:rPr>
          <w:rFonts w:ascii="Times New Roman" w:hAnsi="Times New Roman" w:cs="Arial"/>
          <w:sz w:val="24"/>
          <w:szCs w:val="24"/>
        </w:rPr>
        <w:t>S</w:t>
      </w:r>
      <w:r w:rsidR="002F4903" w:rsidRPr="002F4903">
        <w:rPr>
          <w:rFonts w:ascii="Times New Roman" w:hAnsi="Times New Roman" w:cs="Arial"/>
          <w:sz w:val="24"/>
          <w:szCs w:val="24"/>
        </w:rPr>
        <w:t>upervise case monitor/school</w:t>
      </w:r>
      <w:r w:rsidR="002F4903">
        <w:rPr>
          <w:rFonts w:ascii="Times New Roman" w:hAnsi="Times New Roman" w:cs="Arial"/>
          <w:sz w:val="24"/>
          <w:szCs w:val="24"/>
        </w:rPr>
        <w:t>s</w:t>
      </w:r>
      <w:r w:rsidRPr="002F4903">
        <w:rPr>
          <w:rFonts w:ascii="Times New Roman" w:hAnsi="Times New Roman" w:cs="Arial"/>
          <w:sz w:val="24"/>
          <w:szCs w:val="24"/>
        </w:rPr>
        <w:t xml:space="preserve"> coordinator staff.</w:t>
      </w:r>
    </w:p>
    <w:p w:rsidR="0009219D" w:rsidRPr="0009219D" w:rsidRDefault="00152838" w:rsidP="00AC5327">
      <w:pPr>
        <w:numPr>
          <w:ilvl w:val="0"/>
          <w:numId w:val="11"/>
        </w:numPr>
        <w:spacing w:after="0" w:line="240" w:lineRule="auto"/>
        <w:ind w:left="720"/>
        <w:jc w:val="both"/>
        <w:rPr>
          <w:rFonts w:ascii="Times New Roman" w:hAnsi="Times New Roman" w:cs="Arial"/>
          <w:sz w:val="24"/>
          <w:szCs w:val="24"/>
        </w:rPr>
      </w:pPr>
      <w:r>
        <w:rPr>
          <w:rFonts w:ascii="Times New Roman" w:hAnsi="Times New Roman" w:cs="Arial"/>
          <w:sz w:val="24"/>
          <w:szCs w:val="24"/>
        </w:rPr>
        <w:t>Monitor</w:t>
      </w:r>
      <w:r w:rsidR="0009219D" w:rsidRPr="0009219D">
        <w:rPr>
          <w:rFonts w:ascii="Times New Roman" w:hAnsi="Times New Roman" w:cs="Arial"/>
          <w:sz w:val="24"/>
          <w:szCs w:val="24"/>
        </w:rPr>
        <w:t xml:space="preserve"> </w:t>
      </w:r>
      <w:r>
        <w:rPr>
          <w:rFonts w:ascii="Times New Roman" w:hAnsi="Times New Roman" w:cs="Arial"/>
          <w:sz w:val="24"/>
          <w:szCs w:val="24"/>
        </w:rPr>
        <w:t xml:space="preserve">cases </w:t>
      </w:r>
      <w:r w:rsidR="0009219D" w:rsidRPr="0009219D">
        <w:rPr>
          <w:rFonts w:ascii="Times New Roman" w:hAnsi="Times New Roman" w:cs="Arial"/>
          <w:sz w:val="24"/>
          <w:szCs w:val="24"/>
        </w:rPr>
        <w:t>originally assigned to attorneys no longer with the office.</w:t>
      </w:r>
    </w:p>
    <w:p w:rsidR="0009219D" w:rsidRDefault="0009219D" w:rsidP="00AC5327">
      <w:pPr>
        <w:numPr>
          <w:ilvl w:val="0"/>
          <w:numId w:val="11"/>
        </w:numPr>
        <w:spacing w:after="0" w:line="240" w:lineRule="auto"/>
        <w:ind w:left="720"/>
        <w:jc w:val="both"/>
        <w:rPr>
          <w:rFonts w:ascii="Times New Roman" w:hAnsi="Times New Roman" w:cs="Arial"/>
          <w:sz w:val="24"/>
          <w:szCs w:val="24"/>
        </w:rPr>
      </w:pPr>
      <w:r w:rsidRPr="0009219D">
        <w:rPr>
          <w:rFonts w:ascii="Times New Roman" w:hAnsi="Times New Roman" w:cs="Arial"/>
          <w:sz w:val="24"/>
          <w:szCs w:val="24"/>
        </w:rPr>
        <w:t>Participate in case monitoring policy development/testing issues</w:t>
      </w:r>
      <w:r w:rsidR="00AC5327">
        <w:rPr>
          <w:rFonts w:ascii="Times New Roman" w:hAnsi="Times New Roman" w:cs="Arial"/>
          <w:sz w:val="24"/>
          <w:szCs w:val="24"/>
        </w:rPr>
        <w:t>/revisions to material presented in the office’s Professional School, Ethics School and Trust Account School</w:t>
      </w:r>
      <w:r w:rsidRPr="0009219D">
        <w:rPr>
          <w:rFonts w:ascii="Times New Roman" w:hAnsi="Times New Roman" w:cs="Arial"/>
          <w:sz w:val="24"/>
          <w:szCs w:val="24"/>
        </w:rPr>
        <w:t>.</w:t>
      </w:r>
    </w:p>
    <w:p w:rsidR="00AC5327" w:rsidRPr="00AC5327" w:rsidRDefault="00AC5327" w:rsidP="00AC5327">
      <w:pPr>
        <w:spacing w:after="0" w:line="240" w:lineRule="auto"/>
        <w:ind w:left="720"/>
        <w:jc w:val="both"/>
        <w:rPr>
          <w:rFonts w:ascii="Times New Roman" w:hAnsi="Times New Roman" w:cs="Arial"/>
          <w:sz w:val="24"/>
          <w:szCs w:val="24"/>
        </w:rPr>
      </w:pPr>
    </w:p>
    <w:p w:rsidR="00AC5327" w:rsidRPr="00AD1F66" w:rsidRDefault="00AC5327" w:rsidP="00B17760">
      <w:pPr>
        <w:spacing w:after="0" w:line="240" w:lineRule="auto"/>
        <w:jc w:val="both"/>
        <w:rPr>
          <w:rFonts w:ascii="Times New Roman" w:hAnsi="Times New Roman" w:cs="Arial"/>
          <w:sz w:val="24"/>
          <w:szCs w:val="24"/>
          <w:u w:val="single"/>
        </w:rPr>
      </w:pPr>
      <w:r w:rsidRPr="00AD1F66">
        <w:rPr>
          <w:rFonts w:ascii="Times New Roman" w:hAnsi="Times New Roman" w:cs="Arial"/>
          <w:sz w:val="24"/>
          <w:szCs w:val="24"/>
          <w:u w:val="single"/>
        </w:rPr>
        <w:lastRenderedPageBreak/>
        <w:t xml:space="preserve">General </w:t>
      </w:r>
      <w:r w:rsidR="00AD1F66" w:rsidRPr="00AD1F66">
        <w:rPr>
          <w:rFonts w:ascii="Times New Roman" w:hAnsi="Times New Roman" w:cs="Arial"/>
          <w:sz w:val="24"/>
          <w:szCs w:val="24"/>
          <w:u w:val="single"/>
        </w:rPr>
        <w:t>Supervisory Functions</w:t>
      </w:r>
    </w:p>
    <w:p w:rsidR="00AC5327" w:rsidRDefault="00AC5327" w:rsidP="00B17760">
      <w:pPr>
        <w:spacing w:after="0" w:line="240" w:lineRule="auto"/>
        <w:jc w:val="both"/>
        <w:rPr>
          <w:rFonts w:ascii="Times New Roman" w:hAnsi="Times New Roman" w:cs="Arial"/>
          <w:sz w:val="24"/>
          <w:szCs w:val="24"/>
        </w:rPr>
      </w:pPr>
    </w:p>
    <w:p w:rsidR="004E20B1" w:rsidRPr="00B17760" w:rsidRDefault="00AC5327" w:rsidP="00B17760">
      <w:pPr>
        <w:spacing w:after="0" w:line="240" w:lineRule="auto"/>
        <w:jc w:val="both"/>
        <w:rPr>
          <w:rFonts w:ascii="Times New Roman" w:hAnsi="Times New Roman" w:cs="Arial"/>
          <w:sz w:val="24"/>
          <w:szCs w:val="24"/>
        </w:rPr>
      </w:pPr>
      <w:r>
        <w:rPr>
          <w:rFonts w:ascii="Times New Roman" w:hAnsi="Times New Roman" w:cs="Arial"/>
          <w:sz w:val="24"/>
          <w:szCs w:val="24"/>
        </w:rPr>
        <w:t>Develop</w:t>
      </w:r>
      <w:r w:rsidR="00D0180A" w:rsidRPr="00B17760">
        <w:rPr>
          <w:rFonts w:ascii="Times New Roman" w:hAnsi="Times New Roman" w:cs="Arial"/>
          <w:sz w:val="24"/>
          <w:szCs w:val="24"/>
        </w:rPr>
        <w:t xml:space="preserve"> and maintain effective working relationship with support staff, professio</w:t>
      </w:r>
      <w:r w:rsidR="0006114E" w:rsidRPr="00B17760">
        <w:rPr>
          <w:rFonts w:ascii="Times New Roman" w:hAnsi="Times New Roman" w:cs="Arial"/>
          <w:sz w:val="24"/>
          <w:szCs w:val="24"/>
        </w:rPr>
        <w:t>nal staff</w:t>
      </w:r>
      <w:r w:rsidR="00510880">
        <w:rPr>
          <w:rFonts w:ascii="Times New Roman" w:hAnsi="Times New Roman" w:cs="Arial"/>
          <w:sz w:val="24"/>
          <w:szCs w:val="24"/>
        </w:rPr>
        <w:t>,</w:t>
      </w:r>
      <w:r w:rsidR="0006114E" w:rsidRPr="00B17760">
        <w:rPr>
          <w:rFonts w:ascii="Times New Roman" w:hAnsi="Times New Roman" w:cs="Arial"/>
          <w:sz w:val="24"/>
          <w:szCs w:val="24"/>
        </w:rPr>
        <w:t xml:space="preserve"> and a diverse range of</w:t>
      </w:r>
      <w:r w:rsidR="00D0180A" w:rsidRPr="00B17760">
        <w:rPr>
          <w:rFonts w:ascii="Times New Roman" w:hAnsi="Times New Roman" w:cs="Arial"/>
          <w:sz w:val="24"/>
          <w:szCs w:val="24"/>
        </w:rPr>
        <w:t xml:space="preserve"> individuals.</w:t>
      </w:r>
    </w:p>
    <w:p w:rsidR="00561C20" w:rsidRPr="00B17760" w:rsidRDefault="00561C20" w:rsidP="00B17760">
      <w:pPr>
        <w:pStyle w:val="ListParagraph"/>
        <w:spacing w:after="0" w:line="240" w:lineRule="auto"/>
        <w:jc w:val="both"/>
        <w:rPr>
          <w:rFonts w:ascii="Times New Roman" w:hAnsi="Times New Roman" w:cs="Arial"/>
          <w:sz w:val="24"/>
          <w:szCs w:val="24"/>
        </w:rPr>
      </w:pPr>
    </w:p>
    <w:p w:rsidR="008A123E" w:rsidRPr="00B17760" w:rsidRDefault="00AC5327" w:rsidP="00B17760">
      <w:pPr>
        <w:spacing w:after="0" w:line="240" w:lineRule="auto"/>
        <w:jc w:val="both"/>
        <w:rPr>
          <w:rFonts w:ascii="Times New Roman" w:hAnsi="Times New Roman" w:cs="Arial"/>
          <w:sz w:val="24"/>
          <w:szCs w:val="24"/>
        </w:rPr>
      </w:pPr>
      <w:r>
        <w:rPr>
          <w:rFonts w:ascii="Times New Roman" w:hAnsi="Times New Roman" w:cs="Arial"/>
          <w:sz w:val="24"/>
          <w:szCs w:val="24"/>
        </w:rPr>
        <w:t>Participate</w:t>
      </w:r>
      <w:r w:rsidR="008A123E" w:rsidRPr="00B17760">
        <w:rPr>
          <w:rFonts w:ascii="Times New Roman" w:hAnsi="Times New Roman" w:cs="Arial"/>
          <w:sz w:val="24"/>
          <w:szCs w:val="24"/>
        </w:rPr>
        <w:t xml:space="preserve"> in the interviewing, hiring, evaluation, training</w:t>
      </w:r>
      <w:r w:rsidR="00195072">
        <w:rPr>
          <w:rFonts w:ascii="Times New Roman" w:hAnsi="Times New Roman" w:cs="Arial"/>
          <w:sz w:val="24"/>
          <w:szCs w:val="24"/>
        </w:rPr>
        <w:t>,</w:t>
      </w:r>
      <w:r w:rsidR="008A123E" w:rsidRPr="00B17760">
        <w:rPr>
          <w:rFonts w:ascii="Times New Roman" w:hAnsi="Times New Roman" w:cs="Arial"/>
          <w:sz w:val="24"/>
          <w:szCs w:val="24"/>
        </w:rPr>
        <w:t xml:space="preserve"> and supervision of</w:t>
      </w:r>
      <w:r w:rsidR="00195072">
        <w:rPr>
          <w:rFonts w:ascii="Times New Roman" w:hAnsi="Times New Roman" w:cs="Arial"/>
          <w:sz w:val="24"/>
          <w:szCs w:val="24"/>
        </w:rPr>
        <w:t xml:space="preserve"> </w:t>
      </w:r>
      <w:r w:rsidR="005A635E">
        <w:rPr>
          <w:rFonts w:ascii="Times New Roman" w:hAnsi="Times New Roman" w:cs="Arial"/>
          <w:sz w:val="24"/>
          <w:szCs w:val="24"/>
        </w:rPr>
        <w:t xml:space="preserve">trial attorneys, investigators, trial assistants, </w:t>
      </w:r>
      <w:r w:rsidR="00AD1F66">
        <w:rPr>
          <w:rFonts w:ascii="Times New Roman" w:hAnsi="Times New Roman" w:cs="Arial"/>
          <w:sz w:val="24"/>
          <w:szCs w:val="24"/>
        </w:rPr>
        <w:t xml:space="preserve">inventory counsel staff </w:t>
      </w:r>
      <w:r w:rsidR="005A635E">
        <w:rPr>
          <w:rFonts w:ascii="Times New Roman" w:hAnsi="Times New Roman" w:cs="Arial"/>
          <w:sz w:val="24"/>
          <w:szCs w:val="24"/>
        </w:rPr>
        <w:t>and case monitoring/schools coord</w:t>
      </w:r>
      <w:r w:rsidR="00AD1F66">
        <w:rPr>
          <w:rFonts w:ascii="Times New Roman" w:hAnsi="Times New Roman" w:cs="Arial"/>
          <w:sz w:val="24"/>
          <w:szCs w:val="24"/>
        </w:rPr>
        <w:t>inator staff</w:t>
      </w:r>
      <w:r w:rsidR="005A635E">
        <w:rPr>
          <w:rFonts w:ascii="Times New Roman" w:hAnsi="Times New Roman" w:cs="Arial"/>
          <w:sz w:val="24"/>
          <w:szCs w:val="24"/>
        </w:rPr>
        <w:t xml:space="preserve">. </w:t>
      </w:r>
    </w:p>
    <w:p w:rsidR="008A123E" w:rsidRPr="00B17760" w:rsidRDefault="008A123E" w:rsidP="00B17760">
      <w:pPr>
        <w:pStyle w:val="ListParagraph"/>
        <w:spacing w:after="0" w:line="240" w:lineRule="auto"/>
        <w:jc w:val="both"/>
        <w:rPr>
          <w:rFonts w:ascii="Times New Roman" w:hAnsi="Times New Roman" w:cs="Arial"/>
          <w:sz w:val="24"/>
          <w:szCs w:val="24"/>
        </w:rPr>
      </w:pPr>
    </w:p>
    <w:p w:rsidR="00561C20" w:rsidRPr="00B17760" w:rsidRDefault="00AD1F66" w:rsidP="00B17760">
      <w:pPr>
        <w:spacing w:after="0" w:line="240" w:lineRule="auto"/>
        <w:jc w:val="both"/>
        <w:rPr>
          <w:rFonts w:ascii="Times New Roman" w:hAnsi="Times New Roman" w:cs="Arial"/>
          <w:sz w:val="24"/>
          <w:szCs w:val="24"/>
        </w:rPr>
      </w:pPr>
      <w:r>
        <w:rPr>
          <w:rFonts w:ascii="Times New Roman" w:hAnsi="Times New Roman" w:cs="Arial"/>
          <w:sz w:val="24"/>
          <w:szCs w:val="24"/>
        </w:rPr>
        <w:t>Work</w:t>
      </w:r>
      <w:r w:rsidR="00667C0D" w:rsidRPr="00B17760">
        <w:rPr>
          <w:rFonts w:ascii="Times New Roman" w:hAnsi="Times New Roman" w:cs="Arial"/>
          <w:sz w:val="24"/>
          <w:szCs w:val="24"/>
        </w:rPr>
        <w:t xml:space="preserve"> with </w:t>
      </w:r>
      <w:r w:rsidR="00195072">
        <w:rPr>
          <w:rFonts w:ascii="Times New Roman" w:hAnsi="Times New Roman" w:cs="Arial"/>
          <w:sz w:val="24"/>
          <w:szCs w:val="24"/>
        </w:rPr>
        <w:t xml:space="preserve">the </w:t>
      </w:r>
      <w:r w:rsidR="005A635E">
        <w:rPr>
          <w:rFonts w:ascii="Times New Roman" w:hAnsi="Times New Roman" w:cs="Arial"/>
          <w:sz w:val="24"/>
          <w:szCs w:val="24"/>
        </w:rPr>
        <w:t xml:space="preserve">Chief Deputy Regulation Counsel and Attorney Regulation Counsel </w:t>
      </w:r>
      <w:r w:rsidR="00195072">
        <w:rPr>
          <w:rFonts w:ascii="Times New Roman" w:hAnsi="Times New Roman" w:cs="Arial"/>
          <w:sz w:val="24"/>
          <w:szCs w:val="24"/>
        </w:rPr>
        <w:t>to develop or refine r</w:t>
      </w:r>
      <w:r w:rsidR="0006114E" w:rsidRPr="00B17760">
        <w:rPr>
          <w:rFonts w:ascii="Times New Roman" w:hAnsi="Times New Roman" w:cs="Arial"/>
          <w:sz w:val="24"/>
          <w:szCs w:val="24"/>
        </w:rPr>
        <w:t>ules, policies</w:t>
      </w:r>
      <w:r w:rsidR="00195072">
        <w:rPr>
          <w:rFonts w:ascii="Times New Roman" w:hAnsi="Times New Roman" w:cs="Arial"/>
          <w:sz w:val="24"/>
          <w:szCs w:val="24"/>
        </w:rPr>
        <w:t>,</w:t>
      </w:r>
      <w:r w:rsidR="0006114E" w:rsidRPr="00B17760">
        <w:rPr>
          <w:rFonts w:ascii="Times New Roman" w:hAnsi="Times New Roman" w:cs="Arial"/>
          <w:sz w:val="24"/>
          <w:szCs w:val="24"/>
        </w:rPr>
        <w:t xml:space="preserve"> and</w:t>
      </w:r>
      <w:r w:rsidR="00561C20" w:rsidRPr="00B17760">
        <w:rPr>
          <w:rFonts w:ascii="Times New Roman" w:hAnsi="Times New Roman" w:cs="Arial"/>
          <w:sz w:val="24"/>
          <w:szCs w:val="24"/>
        </w:rPr>
        <w:t xml:space="preserve"> procedures to establish or enhance new programs an</w:t>
      </w:r>
      <w:r w:rsidR="005A635E">
        <w:rPr>
          <w:rFonts w:ascii="Times New Roman" w:hAnsi="Times New Roman" w:cs="Arial"/>
          <w:sz w:val="24"/>
          <w:szCs w:val="24"/>
        </w:rPr>
        <w:t>d/or processes in attorney regulation.</w:t>
      </w:r>
    </w:p>
    <w:p w:rsidR="00561C20" w:rsidRPr="00B17760" w:rsidRDefault="00561C20" w:rsidP="00B17760">
      <w:pPr>
        <w:pStyle w:val="ListParagraph"/>
        <w:spacing w:after="0" w:line="240" w:lineRule="auto"/>
        <w:jc w:val="both"/>
        <w:rPr>
          <w:rFonts w:ascii="Times New Roman" w:hAnsi="Times New Roman" w:cs="Arial"/>
          <w:sz w:val="24"/>
          <w:szCs w:val="24"/>
        </w:rPr>
      </w:pPr>
    </w:p>
    <w:p w:rsidR="00561C20" w:rsidRPr="00B17760" w:rsidRDefault="00AD1F66" w:rsidP="00B17760">
      <w:pPr>
        <w:spacing w:after="0" w:line="240" w:lineRule="auto"/>
        <w:jc w:val="both"/>
        <w:rPr>
          <w:rFonts w:ascii="Times New Roman" w:hAnsi="Times New Roman" w:cs="Arial"/>
          <w:sz w:val="24"/>
          <w:szCs w:val="24"/>
        </w:rPr>
      </w:pPr>
      <w:r>
        <w:rPr>
          <w:rFonts w:ascii="Times New Roman" w:hAnsi="Times New Roman" w:cs="Arial"/>
          <w:sz w:val="24"/>
          <w:szCs w:val="24"/>
        </w:rPr>
        <w:t>Keep</w:t>
      </w:r>
      <w:r w:rsidR="00E56E40" w:rsidRPr="00B17760">
        <w:rPr>
          <w:rFonts w:ascii="Times New Roman" w:hAnsi="Times New Roman" w:cs="Arial"/>
          <w:sz w:val="24"/>
          <w:szCs w:val="24"/>
        </w:rPr>
        <w:t xml:space="preserve"> the Chief Deputy Regulation Counsel</w:t>
      </w:r>
      <w:r w:rsidR="00561C20" w:rsidRPr="00B17760">
        <w:rPr>
          <w:rFonts w:ascii="Times New Roman" w:hAnsi="Times New Roman" w:cs="Arial"/>
          <w:sz w:val="24"/>
          <w:szCs w:val="24"/>
        </w:rPr>
        <w:t xml:space="preserve"> informed of important developments, work progress, potential problems, and other information relative to assigned job.</w:t>
      </w:r>
    </w:p>
    <w:p w:rsidR="00D0180A" w:rsidRPr="00B17760" w:rsidRDefault="00D0180A" w:rsidP="00B17760">
      <w:pPr>
        <w:pStyle w:val="ListParagraph"/>
        <w:spacing w:after="0" w:line="240" w:lineRule="auto"/>
        <w:jc w:val="both"/>
        <w:rPr>
          <w:rFonts w:ascii="Times New Roman" w:hAnsi="Times New Roman" w:cs="Arial"/>
          <w:sz w:val="24"/>
          <w:szCs w:val="24"/>
        </w:rPr>
      </w:pPr>
    </w:p>
    <w:p w:rsidR="00D0180A" w:rsidRDefault="00D0180A"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 xml:space="preserve">Perform related work as </w:t>
      </w:r>
      <w:r w:rsidR="0006114E" w:rsidRPr="00B17760">
        <w:rPr>
          <w:rFonts w:ascii="Times New Roman" w:hAnsi="Times New Roman" w:cs="Arial"/>
          <w:sz w:val="24"/>
          <w:szCs w:val="24"/>
        </w:rPr>
        <w:t>assigned</w:t>
      </w:r>
      <w:r w:rsidR="0015432A" w:rsidRPr="00B17760">
        <w:rPr>
          <w:rFonts w:ascii="Times New Roman" w:hAnsi="Times New Roman" w:cs="Arial"/>
          <w:sz w:val="24"/>
          <w:szCs w:val="24"/>
        </w:rPr>
        <w:t xml:space="preserve"> by the </w:t>
      </w:r>
      <w:r w:rsidR="00195072">
        <w:rPr>
          <w:rFonts w:ascii="Times New Roman" w:hAnsi="Times New Roman" w:cs="Arial"/>
          <w:sz w:val="24"/>
          <w:szCs w:val="24"/>
        </w:rPr>
        <w:t>Attorney Regulation Counsel</w:t>
      </w:r>
      <w:r w:rsidR="005A635E">
        <w:rPr>
          <w:rFonts w:ascii="Times New Roman" w:hAnsi="Times New Roman" w:cs="Arial"/>
          <w:sz w:val="24"/>
          <w:szCs w:val="24"/>
        </w:rPr>
        <w:t xml:space="preserve"> and </w:t>
      </w:r>
      <w:r w:rsidRPr="00B17760">
        <w:rPr>
          <w:rFonts w:ascii="Times New Roman" w:hAnsi="Times New Roman" w:cs="Arial"/>
          <w:sz w:val="24"/>
          <w:szCs w:val="24"/>
        </w:rPr>
        <w:t>Chief Deputy Regulation Counsel.</w:t>
      </w:r>
    </w:p>
    <w:p w:rsidR="00195072" w:rsidRDefault="00195072" w:rsidP="00B17760">
      <w:pPr>
        <w:spacing w:after="0" w:line="240" w:lineRule="auto"/>
        <w:jc w:val="both"/>
        <w:rPr>
          <w:rFonts w:ascii="Times New Roman" w:hAnsi="Times New Roman" w:cs="Arial"/>
          <w:sz w:val="24"/>
          <w:szCs w:val="24"/>
        </w:rPr>
      </w:pPr>
    </w:p>
    <w:p w:rsidR="00195072" w:rsidRDefault="00AD1F66" w:rsidP="00B17760">
      <w:pPr>
        <w:spacing w:after="0" w:line="240" w:lineRule="auto"/>
        <w:jc w:val="both"/>
        <w:rPr>
          <w:rFonts w:ascii="Times New Roman" w:hAnsi="Times New Roman" w:cs="Arial"/>
          <w:sz w:val="24"/>
          <w:szCs w:val="24"/>
        </w:rPr>
      </w:pPr>
      <w:r>
        <w:rPr>
          <w:rFonts w:ascii="Times New Roman" w:hAnsi="Times New Roman" w:cs="Arial"/>
          <w:sz w:val="24"/>
          <w:szCs w:val="24"/>
        </w:rPr>
        <w:t>Attend</w:t>
      </w:r>
      <w:r w:rsidR="00195072">
        <w:rPr>
          <w:rFonts w:ascii="Times New Roman" w:hAnsi="Times New Roman" w:cs="Arial"/>
          <w:sz w:val="24"/>
          <w:szCs w:val="24"/>
        </w:rPr>
        <w:t xml:space="preserve"> relevant meetings and training seminars, including meetings of the </w:t>
      </w:r>
      <w:r w:rsidR="005A635E">
        <w:rPr>
          <w:rFonts w:ascii="Times New Roman" w:hAnsi="Times New Roman" w:cs="Arial"/>
          <w:sz w:val="24"/>
          <w:szCs w:val="24"/>
        </w:rPr>
        <w:t xml:space="preserve">National Organization of Bar Counsel, </w:t>
      </w:r>
      <w:r w:rsidR="00195072">
        <w:rPr>
          <w:rFonts w:ascii="Times New Roman" w:hAnsi="Times New Roman" w:cs="Arial"/>
          <w:sz w:val="24"/>
          <w:szCs w:val="24"/>
        </w:rPr>
        <w:t>relevant State Bar of Colorado committee meetings and programs</w:t>
      </w:r>
      <w:r w:rsidR="005A635E">
        <w:rPr>
          <w:rFonts w:ascii="Times New Roman" w:hAnsi="Times New Roman" w:cs="Arial"/>
          <w:sz w:val="24"/>
          <w:szCs w:val="24"/>
        </w:rPr>
        <w:t>, and Colorado Supreme Court committees</w:t>
      </w:r>
      <w:r w:rsidR="00195072">
        <w:rPr>
          <w:rFonts w:ascii="Times New Roman" w:hAnsi="Times New Roman" w:cs="Arial"/>
          <w:sz w:val="24"/>
          <w:szCs w:val="24"/>
        </w:rPr>
        <w:t>.</w:t>
      </w:r>
    </w:p>
    <w:p w:rsidR="00195072" w:rsidRDefault="00195072" w:rsidP="00B17760">
      <w:pPr>
        <w:spacing w:after="0" w:line="240" w:lineRule="auto"/>
        <w:jc w:val="both"/>
        <w:rPr>
          <w:rFonts w:ascii="Times New Roman" w:hAnsi="Times New Roman" w:cs="Arial"/>
          <w:sz w:val="24"/>
          <w:szCs w:val="24"/>
        </w:rPr>
      </w:pPr>
    </w:p>
    <w:p w:rsidR="00195072" w:rsidRDefault="00AD1F66" w:rsidP="00B17760">
      <w:pPr>
        <w:spacing w:after="0" w:line="240" w:lineRule="auto"/>
        <w:jc w:val="both"/>
        <w:rPr>
          <w:rFonts w:ascii="Times New Roman" w:hAnsi="Times New Roman" w:cs="Arial"/>
          <w:sz w:val="24"/>
          <w:szCs w:val="24"/>
        </w:rPr>
      </w:pPr>
      <w:r>
        <w:rPr>
          <w:rFonts w:ascii="Times New Roman" w:hAnsi="Times New Roman" w:cs="Arial"/>
          <w:sz w:val="24"/>
          <w:szCs w:val="24"/>
        </w:rPr>
        <w:t>Maintain</w:t>
      </w:r>
      <w:r w:rsidR="00195072">
        <w:rPr>
          <w:rFonts w:ascii="Times New Roman" w:hAnsi="Times New Roman" w:cs="Arial"/>
          <w:sz w:val="24"/>
          <w:szCs w:val="24"/>
        </w:rPr>
        <w:t xml:space="preserve"> confidentiality in the handling of sensitive information and documents.</w:t>
      </w:r>
    </w:p>
    <w:p w:rsidR="00195072" w:rsidRDefault="00195072" w:rsidP="00B17760">
      <w:pPr>
        <w:spacing w:after="0" w:line="240" w:lineRule="auto"/>
        <w:jc w:val="both"/>
        <w:rPr>
          <w:rFonts w:ascii="Times New Roman" w:hAnsi="Times New Roman" w:cs="Arial"/>
          <w:sz w:val="24"/>
          <w:szCs w:val="24"/>
        </w:rPr>
      </w:pPr>
    </w:p>
    <w:p w:rsidR="00195072" w:rsidRDefault="00AD1F66" w:rsidP="00B17760">
      <w:pPr>
        <w:spacing w:after="0" w:line="240" w:lineRule="auto"/>
        <w:jc w:val="both"/>
        <w:rPr>
          <w:rFonts w:ascii="Times New Roman" w:hAnsi="Times New Roman" w:cs="Arial"/>
          <w:sz w:val="24"/>
          <w:szCs w:val="24"/>
        </w:rPr>
      </w:pPr>
      <w:r>
        <w:rPr>
          <w:rFonts w:ascii="Times New Roman" w:hAnsi="Times New Roman" w:cs="Arial"/>
          <w:sz w:val="24"/>
          <w:szCs w:val="24"/>
        </w:rPr>
        <w:t>Acquire</w:t>
      </w:r>
      <w:r w:rsidR="00195072">
        <w:rPr>
          <w:rFonts w:ascii="Times New Roman" w:hAnsi="Times New Roman" w:cs="Arial"/>
          <w:sz w:val="24"/>
          <w:szCs w:val="24"/>
        </w:rPr>
        <w:t xml:space="preserve"> and maintain basic awareness of appropriate state laws and court rules associated with all aspects of the Attorney Regulatory Offices’ processes and core office functions.</w:t>
      </w:r>
    </w:p>
    <w:p w:rsidR="005F7BE3" w:rsidRDefault="005F7BE3" w:rsidP="00B17760">
      <w:pPr>
        <w:spacing w:after="0" w:line="240" w:lineRule="auto"/>
        <w:jc w:val="both"/>
        <w:rPr>
          <w:rFonts w:ascii="Times New Roman" w:hAnsi="Times New Roman" w:cs="Arial"/>
          <w:sz w:val="24"/>
          <w:szCs w:val="24"/>
        </w:rPr>
      </w:pPr>
    </w:p>
    <w:p w:rsidR="005F7BE3" w:rsidRDefault="005F7BE3" w:rsidP="005F7BE3">
      <w:pPr>
        <w:pStyle w:val="EnvelopeReturn"/>
        <w:jc w:val="both"/>
        <w:rPr>
          <w:rFonts w:ascii="Times New Roman" w:hAnsi="Times New Roman" w:cs="Times New Roman"/>
          <w:szCs w:val="24"/>
        </w:rPr>
      </w:pPr>
      <w:r w:rsidRPr="005F7BE3">
        <w:rPr>
          <w:rFonts w:ascii="Times New Roman" w:hAnsi="Times New Roman" w:cs="Times New Roman"/>
          <w:szCs w:val="24"/>
        </w:rPr>
        <w:t>Represent the Colorado Supreme Court Office of Attorney Regulation Counsel by speaking at and participating in various CLE programs, law schools, bar associations, committees, programs, and other local and national professional organizations.</w:t>
      </w:r>
    </w:p>
    <w:p w:rsidR="00AD1F66" w:rsidRDefault="00AD1F66" w:rsidP="005F7BE3">
      <w:pPr>
        <w:pStyle w:val="EnvelopeReturn"/>
        <w:jc w:val="both"/>
        <w:rPr>
          <w:rFonts w:ascii="Times New Roman" w:hAnsi="Times New Roman" w:cs="Times New Roman"/>
          <w:szCs w:val="24"/>
        </w:rPr>
      </w:pPr>
    </w:p>
    <w:p w:rsidR="00AD1F66" w:rsidRDefault="00AD1F66" w:rsidP="005F7BE3">
      <w:pPr>
        <w:pStyle w:val="EnvelopeReturn"/>
        <w:jc w:val="both"/>
        <w:rPr>
          <w:rFonts w:ascii="Times New Roman" w:hAnsi="Times New Roman" w:cs="Times New Roman"/>
          <w:szCs w:val="24"/>
        </w:rPr>
      </w:pPr>
      <w:r>
        <w:rPr>
          <w:rFonts w:ascii="Times New Roman" w:hAnsi="Times New Roman" w:cs="Times New Roman"/>
          <w:szCs w:val="24"/>
        </w:rPr>
        <w:t>Provide back-up coverage for other Deputies and the Chief Deputy Regulation Counsel, including assisting with the supervision of the Intake Division</w:t>
      </w:r>
      <w:r w:rsidR="00D44D3D">
        <w:rPr>
          <w:rFonts w:ascii="Times New Roman" w:hAnsi="Times New Roman" w:cs="Times New Roman"/>
          <w:szCs w:val="24"/>
        </w:rPr>
        <w:t xml:space="preserve">, Attorney Admissions, Attorney Registration and the Office of Continuing Legal and Judicial Education. </w:t>
      </w:r>
    </w:p>
    <w:p w:rsidR="005F7BE3" w:rsidRPr="00B17760" w:rsidRDefault="005F7BE3" w:rsidP="00B17760">
      <w:pPr>
        <w:spacing w:after="0" w:line="240" w:lineRule="auto"/>
        <w:jc w:val="both"/>
        <w:rPr>
          <w:rFonts w:ascii="Times New Roman" w:hAnsi="Times New Roman" w:cs="Arial"/>
          <w:sz w:val="24"/>
          <w:szCs w:val="24"/>
        </w:rPr>
      </w:pPr>
    </w:p>
    <w:p w:rsidR="00C15399" w:rsidRPr="00B17760" w:rsidRDefault="00C15399" w:rsidP="00B17760">
      <w:pPr>
        <w:spacing w:after="0" w:line="240" w:lineRule="auto"/>
        <w:jc w:val="both"/>
        <w:rPr>
          <w:rFonts w:ascii="Times New Roman" w:hAnsi="Times New Roman" w:cs="Arial"/>
          <w:sz w:val="24"/>
          <w:szCs w:val="24"/>
        </w:rPr>
      </w:pPr>
    </w:p>
    <w:p w:rsidR="007B1EC9" w:rsidRPr="00B17760" w:rsidRDefault="007B1EC9" w:rsidP="00195072">
      <w:pPr>
        <w:spacing w:after="0" w:line="240" w:lineRule="auto"/>
        <w:jc w:val="center"/>
        <w:rPr>
          <w:rFonts w:ascii="Times New Roman" w:hAnsi="Times New Roman" w:cs="Arial"/>
          <w:b/>
          <w:sz w:val="24"/>
          <w:szCs w:val="24"/>
          <w:u w:val="single"/>
        </w:rPr>
      </w:pPr>
      <w:r w:rsidRPr="00B17760">
        <w:rPr>
          <w:rFonts w:ascii="Times New Roman" w:hAnsi="Times New Roman" w:cs="Arial"/>
          <w:b/>
          <w:sz w:val="24"/>
          <w:szCs w:val="24"/>
          <w:u w:val="single"/>
        </w:rPr>
        <w:t>Knowledge, Skills and Ability</w:t>
      </w:r>
    </w:p>
    <w:p w:rsidR="000D341F" w:rsidRPr="00B17760" w:rsidRDefault="000D341F" w:rsidP="00B17760">
      <w:pPr>
        <w:spacing w:after="0" w:line="240" w:lineRule="auto"/>
        <w:jc w:val="both"/>
        <w:rPr>
          <w:rFonts w:ascii="Times New Roman" w:hAnsi="Times New Roman" w:cs="Arial"/>
          <w:color w:val="0070C0"/>
          <w:sz w:val="24"/>
          <w:szCs w:val="24"/>
        </w:rPr>
      </w:pPr>
    </w:p>
    <w:p w:rsidR="00A050A1" w:rsidRDefault="00A050A1"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Experience as a supe</w:t>
      </w:r>
      <w:r w:rsidR="00AD1F66">
        <w:rPr>
          <w:rFonts w:ascii="Times New Roman" w:hAnsi="Times New Roman" w:cs="Arial"/>
          <w:sz w:val="24"/>
          <w:szCs w:val="24"/>
        </w:rPr>
        <w:t>rvisor with management-level</w:t>
      </w:r>
      <w:r w:rsidRPr="00B17760">
        <w:rPr>
          <w:rFonts w:ascii="Times New Roman" w:hAnsi="Times New Roman" w:cs="Arial"/>
          <w:sz w:val="24"/>
          <w:szCs w:val="24"/>
        </w:rPr>
        <w:t xml:space="preserve"> training responsibilities.</w:t>
      </w:r>
    </w:p>
    <w:p w:rsidR="00A050A1" w:rsidRDefault="00A050A1" w:rsidP="00B17760">
      <w:pPr>
        <w:spacing w:after="0" w:line="240" w:lineRule="auto"/>
        <w:jc w:val="both"/>
        <w:rPr>
          <w:rFonts w:ascii="Times New Roman" w:hAnsi="Times New Roman" w:cs="Arial"/>
          <w:sz w:val="24"/>
          <w:szCs w:val="24"/>
        </w:rPr>
      </w:pPr>
    </w:p>
    <w:p w:rsidR="00A050A1" w:rsidRDefault="00A050A1"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Excellent organizational skills including accuracy and attention to detail.</w:t>
      </w:r>
    </w:p>
    <w:p w:rsidR="00A050A1" w:rsidRDefault="00A050A1" w:rsidP="00B17760">
      <w:pPr>
        <w:spacing w:after="0" w:line="240" w:lineRule="auto"/>
        <w:jc w:val="both"/>
        <w:rPr>
          <w:rFonts w:ascii="Times New Roman" w:hAnsi="Times New Roman" w:cs="Arial"/>
          <w:sz w:val="24"/>
          <w:szCs w:val="24"/>
        </w:rPr>
      </w:pPr>
    </w:p>
    <w:p w:rsidR="00A050A1" w:rsidRDefault="00A050A1"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 xml:space="preserve">Effective written and oral communication skills with experience in public speaking.  </w:t>
      </w:r>
    </w:p>
    <w:p w:rsidR="00A050A1" w:rsidRDefault="00A050A1" w:rsidP="00B17760">
      <w:pPr>
        <w:spacing w:after="0" w:line="240" w:lineRule="auto"/>
        <w:jc w:val="both"/>
        <w:rPr>
          <w:rFonts w:ascii="Times New Roman" w:hAnsi="Times New Roman" w:cs="Arial"/>
          <w:sz w:val="24"/>
          <w:szCs w:val="24"/>
        </w:rPr>
      </w:pPr>
    </w:p>
    <w:p w:rsidR="00C82374" w:rsidRDefault="00C82374" w:rsidP="00C82374">
      <w:pPr>
        <w:jc w:val="both"/>
        <w:rPr>
          <w:rFonts w:ascii="Times New Roman" w:hAnsi="Times New Roman"/>
          <w:sz w:val="24"/>
        </w:rPr>
      </w:pPr>
      <w:r w:rsidRPr="00660E9B">
        <w:rPr>
          <w:rFonts w:ascii="Times New Roman" w:hAnsi="Times New Roman"/>
          <w:sz w:val="24"/>
        </w:rPr>
        <w:t xml:space="preserve">Knowledge of state laws and rules of civil procedure pertaining to the Colorado Supreme Court’s regulatory objectives and the Colorado attorney regulation system, including </w:t>
      </w:r>
      <w:r w:rsidR="00AD1F66">
        <w:rPr>
          <w:rFonts w:ascii="Times New Roman" w:hAnsi="Times New Roman"/>
          <w:sz w:val="24"/>
        </w:rPr>
        <w:t xml:space="preserve">attorney discipline, attorney disability, attorney admissions, </w:t>
      </w:r>
      <w:r w:rsidRPr="00660E9B">
        <w:rPr>
          <w:rFonts w:ascii="Times New Roman" w:hAnsi="Times New Roman"/>
          <w:sz w:val="24"/>
        </w:rPr>
        <w:t xml:space="preserve">attorney registration, CLJE, </w:t>
      </w:r>
      <w:r w:rsidR="00AD1F66">
        <w:rPr>
          <w:rFonts w:ascii="Times New Roman" w:hAnsi="Times New Roman"/>
          <w:sz w:val="24"/>
        </w:rPr>
        <w:t xml:space="preserve">the </w:t>
      </w:r>
      <w:r w:rsidRPr="00660E9B">
        <w:rPr>
          <w:rFonts w:ascii="Times New Roman" w:hAnsi="Times New Roman"/>
          <w:sz w:val="24"/>
        </w:rPr>
        <w:t xml:space="preserve">unauthorized practice of law, </w:t>
      </w:r>
      <w:r w:rsidR="00AD1F66">
        <w:rPr>
          <w:rFonts w:ascii="Times New Roman" w:hAnsi="Times New Roman"/>
          <w:sz w:val="24"/>
        </w:rPr>
        <w:t xml:space="preserve">the </w:t>
      </w:r>
      <w:r w:rsidRPr="00660E9B">
        <w:rPr>
          <w:rFonts w:ascii="Times New Roman" w:hAnsi="Times New Roman"/>
          <w:sz w:val="24"/>
        </w:rPr>
        <w:t>client protection fund and judicial discipline proceedings.</w:t>
      </w:r>
    </w:p>
    <w:p w:rsidR="00C82374" w:rsidRDefault="00C82374" w:rsidP="00C82374">
      <w:pPr>
        <w:jc w:val="both"/>
        <w:rPr>
          <w:rFonts w:ascii="Times New Roman" w:hAnsi="Times New Roman"/>
          <w:sz w:val="24"/>
        </w:rPr>
      </w:pPr>
      <w:r>
        <w:rPr>
          <w:rFonts w:ascii="Times New Roman" w:hAnsi="Times New Roman"/>
          <w:sz w:val="24"/>
        </w:rPr>
        <w:t>Knowledge of the Colorado Rules of Professional Conduct.</w:t>
      </w:r>
    </w:p>
    <w:p w:rsidR="00C82374" w:rsidRPr="009A52F9" w:rsidRDefault="00C82374" w:rsidP="00C82374">
      <w:pPr>
        <w:pStyle w:val="EnvelopeReturn"/>
        <w:tabs>
          <w:tab w:val="left" w:pos="720"/>
        </w:tabs>
        <w:jc w:val="both"/>
        <w:rPr>
          <w:rFonts w:ascii="Times New Roman" w:hAnsi="Times New Roman" w:cs="Times New Roman"/>
          <w:szCs w:val="24"/>
        </w:rPr>
      </w:pPr>
      <w:r w:rsidRPr="009A52F9">
        <w:rPr>
          <w:rFonts w:ascii="Times New Roman" w:hAnsi="Times New Roman" w:cs="Times New Roman"/>
          <w:szCs w:val="24"/>
        </w:rPr>
        <w:t>Knowledge of investigative methods and procedures.</w:t>
      </w:r>
    </w:p>
    <w:p w:rsidR="00C82374" w:rsidRPr="009A52F9" w:rsidRDefault="00C82374" w:rsidP="00C82374">
      <w:pPr>
        <w:pStyle w:val="EnvelopeReturn"/>
        <w:ind w:left="570" w:hanging="675"/>
        <w:jc w:val="both"/>
        <w:rPr>
          <w:rFonts w:ascii="Times New Roman" w:hAnsi="Times New Roman" w:cs="Times New Roman"/>
          <w:szCs w:val="24"/>
        </w:rPr>
      </w:pPr>
    </w:p>
    <w:p w:rsidR="00C82374" w:rsidRPr="009A52F9" w:rsidRDefault="00C82374" w:rsidP="00C82374">
      <w:pPr>
        <w:pStyle w:val="EnvelopeReturn"/>
        <w:tabs>
          <w:tab w:val="left" w:pos="720"/>
        </w:tabs>
        <w:jc w:val="both"/>
        <w:rPr>
          <w:rFonts w:ascii="Times New Roman" w:hAnsi="Times New Roman" w:cs="Times New Roman"/>
          <w:szCs w:val="24"/>
        </w:rPr>
      </w:pPr>
      <w:r w:rsidRPr="009A52F9">
        <w:rPr>
          <w:rFonts w:ascii="Times New Roman" w:hAnsi="Times New Roman" w:cs="Times New Roman"/>
          <w:szCs w:val="24"/>
        </w:rPr>
        <w:t xml:space="preserve">Knowledge of standard computer applications and programs necessary to complete the functions of the job, including Microsoft Word, Microsoft Excel, Microsoft Outlook, Microsoft PowerPoint, Microsoft Access, Kronos, ICCES and JustWare. </w:t>
      </w:r>
    </w:p>
    <w:p w:rsidR="00C82374" w:rsidRPr="009A52F9" w:rsidRDefault="00C82374" w:rsidP="00C82374">
      <w:pPr>
        <w:pStyle w:val="EnvelopeReturn"/>
        <w:tabs>
          <w:tab w:val="left" w:pos="720"/>
        </w:tabs>
        <w:jc w:val="both"/>
        <w:rPr>
          <w:rFonts w:ascii="Times New Roman" w:hAnsi="Times New Roman" w:cs="Times New Roman"/>
          <w:szCs w:val="24"/>
        </w:rPr>
      </w:pPr>
    </w:p>
    <w:p w:rsidR="00C82374" w:rsidRDefault="00C82374" w:rsidP="00C82374">
      <w:pPr>
        <w:pStyle w:val="EnvelopeReturn"/>
        <w:tabs>
          <w:tab w:val="left" w:pos="720"/>
        </w:tabs>
        <w:jc w:val="both"/>
        <w:rPr>
          <w:rFonts w:ascii="Times New Roman" w:hAnsi="Times New Roman" w:cs="Times New Roman"/>
          <w:szCs w:val="24"/>
        </w:rPr>
      </w:pPr>
      <w:r w:rsidRPr="009A52F9">
        <w:rPr>
          <w:rFonts w:ascii="Times New Roman" w:hAnsi="Times New Roman" w:cs="Times New Roman"/>
          <w:szCs w:val="24"/>
        </w:rPr>
        <w:t>Competency in written and oral communication.</w:t>
      </w:r>
    </w:p>
    <w:p w:rsidR="00C82374" w:rsidRDefault="00C82374" w:rsidP="00C82374">
      <w:pPr>
        <w:pStyle w:val="EnvelopeReturn"/>
        <w:tabs>
          <w:tab w:val="left" w:pos="720"/>
        </w:tabs>
        <w:jc w:val="both"/>
        <w:rPr>
          <w:rFonts w:ascii="Times New Roman" w:hAnsi="Times New Roman" w:cs="Times New Roman"/>
          <w:szCs w:val="24"/>
        </w:rPr>
      </w:pPr>
    </w:p>
    <w:p w:rsidR="00C82374" w:rsidRPr="009A52F9" w:rsidRDefault="00C82374" w:rsidP="00C82374">
      <w:pPr>
        <w:pStyle w:val="EnvelopeReturn"/>
        <w:tabs>
          <w:tab w:val="left" w:pos="720"/>
        </w:tabs>
        <w:jc w:val="both"/>
        <w:rPr>
          <w:rFonts w:ascii="Times New Roman" w:hAnsi="Times New Roman" w:cs="Times New Roman"/>
          <w:szCs w:val="24"/>
        </w:rPr>
      </w:pPr>
      <w:r>
        <w:rPr>
          <w:rFonts w:ascii="Times New Roman" w:hAnsi="Times New Roman" w:cs="Times New Roman"/>
          <w:szCs w:val="24"/>
        </w:rPr>
        <w:t xml:space="preserve">Competency in litigation skills, </w:t>
      </w:r>
      <w:r w:rsidR="00AD1F66">
        <w:rPr>
          <w:rFonts w:ascii="Times New Roman" w:hAnsi="Times New Roman" w:cs="Times New Roman"/>
          <w:szCs w:val="24"/>
        </w:rPr>
        <w:t xml:space="preserve">legal research, </w:t>
      </w:r>
      <w:r>
        <w:rPr>
          <w:rFonts w:ascii="Times New Roman" w:hAnsi="Times New Roman" w:cs="Times New Roman"/>
          <w:szCs w:val="24"/>
        </w:rPr>
        <w:t>drafting pleadings, witness examination</w:t>
      </w:r>
      <w:r w:rsidR="00AD1F66">
        <w:rPr>
          <w:rFonts w:ascii="Times New Roman" w:hAnsi="Times New Roman" w:cs="Times New Roman"/>
          <w:szCs w:val="24"/>
        </w:rPr>
        <w:t xml:space="preserve">, </w:t>
      </w:r>
      <w:r>
        <w:rPr>
          <w:rFonts w:ascii="Times New Roman" w:hAnsi="Times New Roman" w:cs="Times New Roman"/>
          <w:szCs w:val="24"/>
        </w:rPr>
        <w:t>oral argument</w:t>
      </w:r>
      <w:r w:rsidR="00AD1F66">
        <w:rPr>
          <w:rFonts w:ascii="Times New Roman" w:hAnsi="Times New Roman" w:cs="Times New Roman"/>
          <w:szCs w:val="24"/>
        </w:rPr>
        <w:t xml:space="preserve"> and appellate practice</w:t>
      </w:r>
      <w:r>
        <w:rPr>
          <w:rFonts w:ascii="Times New Roman" w:hAnsi="Times New Roman" w:cs="Times New Roman"/>
          <w:szCs w:val="24"/>
        </w:rPr>
        <w:t>.</w:t>
      </w:r>
    </w:p>
    <w:p w:rsidR="00C82374" w:rsidRPr="009A52F9" w:rsidRDefault="00C82374" w:rsidP="00C82374">
      <w:pPr>
        <w:pStyle w:val="EnvelopeReturn"/>
        <w:ind w:left="570" w:hanging="675"/>
        <w:jc w:val="both"/>
        <w:rPr>
          <w:rFonts w:ascii="Times New Roman" w:hAnsi="Times New Roman" w:cs="Times New Roman"/>
          <w:szCs w:val="24"/>
        </w:rPr>
      </w:pPr>
    </w:p>
    <w:p w:rsidR="00C82374" w:rsidRPr="009A52F9" w:rsidRDefault="00C82374" w:rsidP="00C82374">
      <w:pPr>
        <w:pStyle w:val="EnvelopeReturn"/>
        <w:tabs>
          <w:tab w:val="left" w:pos="720"/>
        </w:tabs>
        <w:jc w:val="both"/>
        <w:rPr>
          <w:rFonts w:ascii="Times New Roman" w:hAnsi="Times New Roman" w:cs="Times New Roman"/>
          <w:szCs w:val="24"/>
        </w:rPr>
      </w:pPr>
      <w:r w:rsidRPr="009A52F9">
        <w:rPr>
          <w:rFonts w:ascii="Times New Roman" w:hAnsi="Times New Roman" w:cs="Times New Roman"/>
          <w:szCs w:val="24"/>
        </w:rPr>
        <w:t>Proficiency with the Colorado Rules of Evidence.</w:t>
      </w:r>
    </w:p>
    <w:p w:rsidR="00C82374" w:rsidRPr="009A52F9" w:rsidRDefault="00C82374" w:rsidP="00C82374">
      <w:pPr>
        <w:pStyle w:val="EnvelopeReturn"/>
        <w:ind w:left="570" w:hanging="675"/>
        <w:jc w:val="both"/>
        <w:rPr>
          <w:rFonts w:ascii="Times New Roman" w:hAnsi="Times New Roman" w:cs="Times New Roman"/>
          <w:szCs w:val="24"/>
        </w:rPr>
      </w:pPr>
    </w:p>
    <w:p w:rsidR="00C82374" w:rsidRPr="009A52F9" w:rsidRDefault="00C82374" w:rsidP="00C82374">
      <w:pPr>
        <w:pStyle w:val="EnvelopeReturn"/>
        <w:tabs>
          <w:tab w:val="left" w:pos="720"/>
        </w:tabs>
        <w:jc w:val="both"/>
        <w:rPr>
          <w:rFonts w:ascii="Times New Roman" w:hAnsi="Times New Roman" w:cs="Times New Roman"/>
          <w:szCs w:val="24"/>
        </w:rPr>
      </w:pPr>
      <w:r w:rsidRPr="009A52F9">
        <w:rPr>
          <w:rFonts w:ascii="Times New Roman" w:hAnsi="Times New Roman" w:cs="Times New Roman"/>
          <w:szCs w:val="24"/>
        </w:rPr>
        <w:t>Proficiency with the Colorado Rules of Civil Procedure.</w:t>
      </w:r>
    </w:p>
    <w:p w:rsidR="00C82374" w:rsidRPr="009A52F9" w:rsidRDefault="00C82374" w:rsidP="00C82374">
      <w:pPr>
        <w:pStyle w:val="EnvelopeReturn"/>
        <w:ind w:left="570" w:hanging="675"/>
        <w:jc w:val="both"/>
        <w:rPr>
          <w:rFonts w:ascii="Times New Roman" w:hAnsi="Times New Roman" w:cs="Times New Roman"/>
          <w:szCs w:val="24"/>
        </w:rPr>
      </w:pPr>
    </w:p>
    <w:p w:rsidR="00C82374" w:rsidRPr="009A52F9" w:rsidRDefault="00C82374" w:rsidP="00C82374">
      <w:pPr>
        <w:pStyle w:val="EnvelopeReturn"/>
        <w:tabs>
          <w:tab w:val="left" w:pos="720"/>
        </w:tabs>
        <w:jc w:val="both"/>
        <w:rPr>
          <w:rFonts w:ascii="Times New Roman" w:hAnsi="Times New Roman" w:cs="Times New Roman"/>
          <w:szCs w:val="24"/>
        </w:rPr>
      </w:pPr>
      <w:r w:rsidRPr="009A52F9">
        <w:rPr>
          <w:rFonts w:ascii="Times New Roman" w:hAnsi="Times New Roman" w:cs="Times New Roman"/>
          <w:szCs w:val="24"/>
        </w:rPr>
        <w:t>Competency in analysis including, but not limited to, applying disciplinary rules to facts, evaluating weight of evidence and applying disciplinary standards to recommendations for disposition of cases.</w:t>
      </w:r>
    </w:p>
    <w:p w:rsidR="00C82374" w:rsidRPr="009A52F9" w:rsidRDefault="00C82374" w:rsidP="00C82374">
      <w:pPr>
        <w:pStyle w:val="EnvelopeReturn"/>
        <w:tabs>
          <w:tab w:val="left" w:pos="720"/>
        </w:tabs>
        <w:jc w:val="both"/>
        <w:rPr>
          <w:rFonts w:ascii="Times New Roman" w:hAnsi="Times New Roman" w:cs="Times New Roman"/>
          <w:szCs w:val="24"/>
        </w:rPr>
      </w:pPr>
    </w:p>
    <w:p w:rsidR="00C82374" w:rsidRPr="009A52F9" w:rsidRDefault="00C82374" w:rsidP="00C82374">
      <w:pPr>
        <w:pStyle w:val="EnvelopeReturn"/>
        <w:tabs>
          <w:tab w:val="left" w:pos="720"/>
        </w:tabs>
        <w:jc w:val="both"/>
        <w:rPr>
          <w:rFonts w:ascii="Times New Roman" w:hAnsi="Times New Roman" w:cs="Times New Roman"/>
          <w:szCs w:val="24"/>
        </w:rPr>
      </w:pPr>
      <w:r w:rsidRPr="009A52F9">
        <w:rPr>
          <w:rFonts w:ascii="Times New Roman" w:hAnsi="Times New Roman" w:cs="Times New Roman"/>
          <w:szCs w:val="24"/>
        </w:rPr>
        <w:t>Proficiency in computer and typing skills.</w:t>
      </w:r>
    </w:p>
    <w:p w:rsidR="00C82374" w:rsidRPr="009A52F9" w:rsidRDefault="00C82374" w:rsidP="00C82374">
      <w:pPr>
        <w:pStyle w:val="EnvelopeReturn"/>
        <w:ind w:left="570" w:hanging="675"/>
        <w:jc w:val="both"/>
        <w:rPr>
          <w:rFonts w:ascii="Times New Roman" w:hAnsi="Times New Roman" w:cs="Times New Roman"/>
          <w:szCs w:val="24"/>
        </w:rPr>
      </w:pPr>
    </w:p>
    <w:p w:rsidR="00C82374" w:rsidRPr="009A52F9" w:rsidRDefault="00C82374" w:rsidP="00C82374">
      <w:pPr>
        <w:jc w:val="both"/>
        <w:rPr>
          <w:rFonts w:ascii="Times New Roman" w:hAnsi="Times New Roman"/>
          <w:sz w:val="24"/>
          <w:szCs w:val="24"/>
        </w:rPr>
      </w:pPr>
      <w:r w:rsidRPr="009A52F9">
        <w:rPr>
          <w:rFonts w:ascii="Times New Roman" w:hAnsi="Times New Roman"/>
          <w:sz w:val="24"/>
          <w:szCs w:val="24"/>
        </w:rPr>
        <w:t>Input data into JustWare in a timely and accurate manner to aid the office in running reports, spreadsheets, and other materials requirin</w:t>
      </w:r>
      <w:r>
        <w:rPr>
          <w:rFonts w:ascii="Times New Roman" w:hAnsi="Times New Roman"/>
          <w:sz w:val="24"/>
          <w:szCs w:val="24"/>
        </w:rPr>
        <w:t xml:space="preserve">g up-to-date statistical data. </w:t>
      </w:r>
    </w:p>
    <w:p w:rsidR="008A123E" w:rsidRPr="00B17760" w:rsidRDefault="008A123E"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 xml:space="preserve">Ability to </w:t>
      </w:r>
      <w:r w:rsidR="003F4EDD">
        <w:rPr>
          <w:rFonts w:ascii="Times New Roman" w:hAnsi="Times New Roman" w:cs="Arial"/>
          <w:sz w:val="24"/>
          <w:szCs w:val="24"/>
        </w:rPr>
        <w:t>identify</w:t>
      </w:r>
      <w:r w:rsidRPr="00B17760">
        <w:rPr>
          <w:rFonts w:ascii="Times New Roman" w:hAnsi="Times New Roman" w:cs="Arial"/>
          <w:sz w:val="24"/>
          <w:szCs w:val="24"/>
        </w:rPr>
        <w:t xml:space="preserve"> significant legal issues arising in the investigation of </w:t>
      </w:r>
      <w:r w:rsidR="005A635E">
        <w:rPr>
          <w:rFonts w:ascii="Times New Roman" w:hAnsi="Times New Roman" w:cs="Arial"/>
          <w:sz w:val="24"/>
          <w:szCs w:val="24"/>
        </w:rPr>
        <w:t xml:space="preserve">matters involving attorney discipline, attorney disability, attorney admissions, the unauthorized practice of law, the attorney’s fund for client protection, the judicial commission the Colorado Rules of Professional Conduct and the Colorado Rules of Civil Procedure.  </w:t>
      </w:r>
    </w:p>
    <w:p w:rsidR="008A123E" w:rsidRPr="00B17760" w:rsidRDefault="008A123E" w:rsidP="00B17760">
      <w:pPr>
        <w:spacing w:after="0" w:line="240" w:lineRule="auto"/>
        <w:jc w:val="both"/>
        <w:rPr>
          <w:rFonts w:ascii="Times New Roman" w:hAnsi="Times New Roman" w:cs="Arial"/>
          <w:color w:val="0070C0"/>
          <w:sz w:val="24"/>
          <w:szCs w:val="24"/>
        </w:rPr>
      </w:pPr>
    </w:p>
    <w:p w:rsidR="008A123E" w:rsidRPr="00B17760" w:rsidRDefault="008A123E"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Ability to maintain confidentiality and impartiality in handling sensitive and d</w:t>
      </w:r>
      <w:r w:rsidR="00736AA1" w:rsidRPr="00B17760">
        <w:rPr>
          <w:rFonts w:ascii="Times New Roman" w:hAnsi="Times New Roman" w:cs="Arial"/>
          <w:sz w:val="24"/>
          <w:szCs w:val="24"/>
        </w:rPr>
        <w:t>ifficult information and issues.</w:t>
      </w:r>
    </w:p>
    <w:p w:rsidR="00C05B62" w:rsidRPr="00B17760" w:rsidRDefault="00C05B62" w:rsidP="00B17760">
      <w:pPr>
        <w:spacing w:after="0" w:line="240" w:lineRule="auto"/>
        <w:jc w:val="both"/>
        <w:rPr>
          <w:rFonts w:ascii="Times New Roman" w:hAnsi="Times New Roman" w:cs="Arial"/>
          <w:sz w:val="24"/>
          <w:szCs w:val="24"/>
        </w:rPr>
      </w:pPr>
    </w:p>
    <w:p w:rsidR="003F4EDD" w:rsidRDefault="008A123E" w:rsidP="003F4EDD">
      <w:pPr>
        <w:spacing w:after="0" w:line="240" w:lineRule="auto"/>
        <w:jc w:val="both"/>
        <w:rPr>
          <w:rFonts w:ascii="Times New Roman" w:hAnsi="Times New Roman" w:cs="Arial"/>
          <w:sz w:val="24"/>
          <w:szCs w:val="24"/>
        </w:rPr>
      </w:pPr>
      <w:r w:rsidRPr="00B17760">
        <w:rPr>
          <w:rFonts w:ascii="Times New Roman" w:hAnsi="Times New Roman" w:cs="Arial"/>
          <w:sz w:val="24"/>
          <w:szCs w:val="24"/>
        </w:rPr>
        <w:t xml:space="preserve">Ability to </w:t>
      </w:r>
      <w:r w:rsidR="003F4EDD">
        <w:rPr>
          <w:rFonts w:ascii="Times New Roman" w:hAnsi="Times New Roman" w:cs="Arial"/>
          <w:sz w:val="24"/>
          <w:szCs w:val="24"/>
        </w:rPr>
        <w:t>patiently and courteously handle sensitive or difficult interaction with people who are frustrated, and, and/or upset</w:t>
      </w:r>
      <w:r w:rsidR="00B74DEA" w:rsidRPr="00B17760">
        <w:rPr>
          <w:rFonts w:ascii="Times New Roman" w:hAnsi="Times New Roman" w:cs="Arial"/>
          <w:sz w:val="24"/>
          <w:szCs w:val="24"/>
        </w:rPr>
        <w:t>.</w:t>
      </w:r>
    </w:p>
    <w:p w:rsidR="003F4EDD" w:rsidRDefault="003F4EDD" w:rsidP="003F4EDD">
      <w:pPr>
        <w:spacing w:after="0" w:line="240" w:lineRule="auto"/>
        <w:jc w:val="both"/>
        <w:rPr>
          <w:rFonts w:ascii="Times New Roman" w:hAnsi="Times New Roman" w:cs="Arial"/>
          <w:sz w:val="24"/>
          <w:szCs w:val="24"/>
        </w:rPr>
      </w:pPr>
    </w:p>
    <w:p w:rsidR="00C82374" w:rsidRDefault="003F4EDD" w:rsidP="00C82374">
      <w:pPr>
        <w:spacing w:after="0" w:line="240" w:lineRule="auto"/>
        <w:jc w:val="both"/>
        <w:rPr>
          <w:rFonts w:ascii="Times New Roman" w:hAnsi="Times New Roman" w:cs="Arial"/>
          <w:sz w:val="24"/>
          <w:szCs w:val="24"/>
        </w:rPr>
      </w:pPr>
      <w:r>
        <w:rPr>
          <w:rFonts w:ascii="Times New Roman" w:hAnsi="Times New Roman" w:cs="Arial"/>
          <w:sz w:val="24"/>
          <w:szCs w:val="24"/>
        </w:rPr>
        <w:t>Ability to travel throughout the state of Colorado on a regular basis, and less frequently, out-of-state.</w:t>
      </w:r>
      <w:r w:rsidR="00B74DEA" w:rsidRPr="00B17760">
        <w:rPr>
          <w:rFonts w:ascii="Times New Roman" w:hAnsi="Times New Roman" w:cs="Arial"/>
          <w:sz w:val="24"/>
          <w:szCs w:val="24"/>
        </w:rPr>
        <w:t xml:space="preserve"> </w:t>
      </w:r>
    </w:p>
    <w:p w:rsidR="00C82374" w:rsidRPr="00C82374" w:rsidRDefault="00C82374" w:rsidP="00C82374">
      <w:pPr>
        <w:spacing w:after="0" w:line="240" w:lineRule="auto"/>
        <w:jc w:val="both"/>
        <w:rPr>
          <w:rFonts w:ascii="Times New Roman" w:hAnsi="Times New Roman" w:cs="Arial"/>
          <w:sz w:val="24"/>
          <w:szCs w:val="24"/>
        </w:rPr>
      </w:pPr>
    </w:p>
    <w:p w:rsidR="00C82374" w:rsidRPr="009A52F9" w:rsidRDefault="00C82374" w:rsidP="00C82374">
      <w:pPr>
        <w:jc w:val="both"/>
        <w:rPr>
          <w:rFonts w:ascii="Times New Roman" w:hAnsi="Times New Roman"/>
          <w:sz w:val="24"/>
          <w:szCs w:val="24"/>
        </w:rPr>
      </w:pPr>
      <w:r w:rsidRPr="009A52F9">
        <w:rPr>
          <w:rFonts w:ascii="Times New Roman" w:hAnsi="Times New Roman"/>
          <w:sz w:val="24"/>
          <w:szCs w:val="24"/>
        </w:rPr>
        <w:t>Attend mee</w:t>
      </w:r>
      <w:r>
        <w:rPr>
          <w:rFonts w:ascii="Times New Roman" w:hAnsi="Times New Roman"/>
          <w:sz w:val="24"/>
          <w:szCs w:val="24"/>
        </w:rPr>
        <w:t>tings and training as required.</w:t>
      </w:r>
    </w:p>
    <w:p w:rsidR="00C82374" w:rsidRPr="009A52F9" w:rsidRDefault="00C82374" w:rsidP="00C82374">
      <w:pPr>
        <w:jc w:val="both"/>
        <w:rPr>
          <w:rFonts w:ascii="Times New Roman" w:hAnsi="Times New Roman"/>
          <w:sz w:val="24"/>
          <w:szCs w:val="24"/>
        </w:rPr>
      </w:pPr>
      <w:r w:rsidRPr="009A52F9">
        <w:rPr>
          <w:rFonts w:ascii="Times New Roman" w:hAnsi="Times New Roman"/>
          <w:sz w:val="24"/>
          <w:szCs w:val="24"/>
        </w:rPr>
        <w:t>Perform other duties as assigned.</w:t>
      </w:r>
    </w:p>
    <w:p w:rsidR="00B74DEA" w:rsidRPr="00B17760" w:rsidRDefault="00B74DEA" w:rsidP="00B17760">
      <w:pPr>
        <w:spacing w:after="0" w:line="240" w:lineRule="auto"/>
        <w:jc w:val="both"/>
        <w:rPr>
          <w:rFonts w:ascii="Times New Roman" w:hAnsi="Times New Roman" w:cs="Arial"/>
          <w:sz w:val="24"/>
          <w:szCs w:val="24"/>
        </w:rPr>
      </w:pPr>
    </w:p>
    <w:p w:rsidR="00B75551" w:rsidRPr="00B17760" w:rsidRDefault="00B75551" w:rsidP="00306703">
      <w:pPr>
        <w:spacing w:after="0" w:line="240" w:lineRule="auto"/>
        <w:jc w:val="center"/>
        <w:rPr>
          <w:rFonts w:ascii="Times New Roman" w:hAnsi="Times New Roman" w:cs="Arial"/>
          <w:b/>
          <w:sz w:val="24"/>
          <w:szCs w:val="24"/>
          <w:u w:val="single"/>
        </w:rPr>
      </w:pPr>
      <w:r w:rsidRPr="00B17760">
        <w:rPr>
          <w:rFonts w:ascii="Times New Roman" w:hAnsi="Times New Roman" w:cs="Arial"/>
          <w:b/>
          <w:sz w:val="24"/>
          <w:szCs w:val="24"/>
          <w:u w:val="single"/>
        </w:rPr>
        <w:t>Supervisor Responsibilities</w:t>
      </w:r>
    </w:p>
    <w:p w:rsidR="00B75551" w:rsidRPr="00B17760" w:rsidRDefault="00B75551" w:rsidP="00B17760">
      <w:pPr>
        <w:spacing w:after="0" w:line="240" w:lineRule="auto"/>
        <w:jc w:val="both"/>
        <w:rPr>
          <w:rFonts w:ascii="Times New Roman" w:hAnsi="Times New Roman" w:cs="Arial"/>
          <w:sz w:val="24"/>
          <w:szCs w:val="24"/>
        </w:rPr>
      </w:pPr>
    </w:p>
    <w:p w:rsidR="00B75551" w:rsidRPr="00B17760" w:rsidRDefault="00B75551"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 xml:space="preserve">This position supervises a number of positions, including </w:t>
      </w:r>
      <w:r w:rsidR="00482862">
        <w:rPr>
          <w:rFonts w:ascii="Times New Roman" w:hAnsi="Times New Roman" w:cs="Arial"/>
          <w:sz w:val="24"/>
          <w:szCs w:val="24"/>
        </w:rPr>
        <w:t>trial attorneys, investigators, trial assistants</w:t>
      </w:r>
      <w:r w:rsidR="00AD1F66">
        <w:rPr>
          <w:rFonts w:ascii="Times New Roman" w:hAnsi="Times New Roman" w:cs="Arial"/>
          <w:sz w:val="24"/>
          <w:szCs w:val="24"/>
        </w:rPr>
        <w:t>, inventory counsel personnel</w:t>
      </w:r>
      <w:r w:rsidR="00482862">
        <w:rPr>
          <w:rFonts w:ascii="Times New Roman" w:hAnsi="Times New Roman" w:cs="Arial"/>
          <w:sz w:val="24"/>
          <w:szCs w:val="24"/>
        </w:rPr>
        <w:t xml:space="preserve"> and case monitor/schools coordinator personnel. </w:t>
      </w:r>
    </w:p>
    <w:p w:rsidR="00B75551" w:rsidRPr="00B17760" w:rsidRDefault="00B75551" w:rsidP="00B17760">
      <w:pPr>
        <w:spacing w:after="0" w:line="240" w:lineRule="auto"/>
        <w:jc w:val="both"/>
        <w:rPr>
          <w:rFonts w:ascii="Times New Roman" w:hAnsi="Times New Roman" w:cs="Arial"/>
          <w:sz w:val="24"/>
          <w:szCs w:val="24"/>
        </w:rPr>
      </w:pPr>
    </w:p>
    <w:p w:rsidR="00B75551" w:rsidRPr="00B17760" w:rsidRDefault="00B75551" w:rsidP="006F4943">
      <w:pPr>
        <w:spacing w:after="0" w:line="240" w:lineRule="auto"/>
        <w:jc w:val="center"/>
        <w:rPr>
          <w:rFonts w:ascii="Times New Roman" w:hAnsi="Times New Roman" w:cs="Arial"/>
          <w:b/>
          <w:sz w:val="24"/>
          <w:szCs w:val="24"/>
          <w:u w:val="single"/>
        </w:rPr>
      </w:pPr>
      <w:r w:rsidRPr="00B17760">
        <w:rPr>
          <w:rFonts w:ascii="Times New Roman" w:hAnsi="Times New Roman" w:cs="Arial"/>
          <w:b/>
          <w:sz w:val="24"/>
          <w:szCs w:val="24"/>
          <w:u w:val="single"/>
        </w:rPr>
        <w:t>Work Environment</w:t>
      </w:r>
    </w:p>
    <w:p w:rsidR="00B75551" w:rsidRPr="00B17760" w:rsidRDefault="00B75551" w:rsidP="00B17760">
      <w:pPr>
        <w:spacing w:after="0" w:line="240" w:lineRule="auto"/>
        <w:jc w:val="both"/>
        <w:rPr>
          <w:rFonts w:ascii="Times New Roman" w:hAnsi="Times New Roman" w:cs="Arial"/>
          <w:sz w:val="24"/>
          <w:szCs w:val="24"/>
        </w:rPr>
      </w:pPr>
    </w:p>
    <w:p w:rsidR="00B75551" w:rsidRPr="00B17760" w:rsidRDefault="00B75551"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The noise level in the work environment is usually moderate, and is subject to many interruptions.  Handles emergency or crisis situations, may handle multiple calls and inquiries simultaneously, and may occasionally handle absentee replacement on short notice.</w:t>
      </w:r>
    </w:p>
    <w:p w:rsidR="00B75551" w:rsidRPr="00B17760" w:rsidRDefault="00B75551" w:rsidP="00B17760">
      <w:pPr>
        <w:spacing w:after="0" w:line="240" w:lineRule="auto"/>
        <w:jc w:val="both"/>
        <w:rPr>
          <w:rFonts w:ascii="Times New Roman" w:hAnsi="Times New Roman" w:cs="Arial"/>
          <w:sz w:val="24"/>
          <w:szCs w:val="24"/>
        </w:rPr>
      </w:pPr>
    </w:p>
    <w:p w:rsidR="006F4943" w:rsidRDefault="006F4943" w:rsidP="00B17760">
      <w:pPr>
        <w:spacing w:after="0" w:line="240" w:lineRule="auto"/>
        <w:jc w:val="both"/>
        <w:rPr>
          <w:rFonts w:ascii="Times New Roman" w:hAnsi="Times New Roman" w:cs="Arial"/>
          <w:b/>
          <w:sz w:val="24"/>
          <w:szCs w:val="24"/>
          <w:u w:val="single"/>
        </w:rPr>
        <w:sectPr w:rsidR="006F4943" w:rsidSect="00561C20">
          <w:pgSz w:w="12240" w:h="15840"/>
          <w:pgMar w:top="1440" w:right="1440" w:bottom="1440" w:left="1440" w:header="720" w:footer="720" w:gutter="0"/>
          <w:cols w:space="720"/>
          <w:titlePg/>
          <w:docGrid w:linePitch="360"/>
        </w:sectPr>
      </w:pPr>
    </w:p>
    <w:p w:rsidR="00B75551" w:rsidRPr="00B17760" w:rsidRDefault="00B75551" w:rsidP="006F4943">
      <w:pPr>
        <w:spacing w:after="0" w:line="240" w:lineRule="auto"/>
        <w:jc w:val="center"/>
        <w:rPr>
          <w:rFonts w:ascii="Times New Roman" w:hAnsi="Times New Roman" w:cs="Arial"/>
          <w:b/>
          <w:sz w:val="24"/>
          <w:szCs w:val="24"/>
          <w:u w:val="single"/>
        </w:rPr>
      </w:pPr>
      <w:r w:rsidRPr="00B17760">
        <w:rPr>
          <w:rFonts w:ascii="Times New Roman" w:hAnsi="Times New Roman" w:cs="Arial"/>
          <w:b/>
          <w:sz w:val="24"/>
          <w:szCs w:val="24"/>
          <w:u w:val="single"/>
        </w:rPr>
        <w:t>Physical Demands</w:t>
      </w:r>
    </w:p>
    <w:p w:rsidR="006F4943" w:rsidRDefault="006F4943" w:rsidP="00B17760">
      <w:pPr>
        <w:spacing w:after="0" w:line="240" w:lineRule="auto"/>
        <w:jc w:val="both"/>
        <w:rPr>
          <w:rFonts w:ascii="Times New Roman" w:hAnsi="Times New Roman" w:cs="Arial"/>
          <w:sz w:val="24"/>
          <w:szCs w:val="24"/>
        </w:rPr>
        <w:sectPr w:rsidR="006F4943" w:rsidSect="006F4943">
          <w:type w:val="continuous"/>
          <w:pgSz w:w="12240" w:h="15840"/>
          <w:pgMar w:top="1440" w:right="1440" w:bottom="1440" w:left="1440" w:header="720" w:footer="720" w:gutter="0"/>
          <w:cols w:space="720"/>
          <w:titlePg/>
          <w:docGrid w:linePitch="360"/>
        </w:sectPr>
      </w:pPr>
    </w:p>
    <w:p w:rsidR="00B75551" w:rsidRPr="00B17760" w:rsidRDefault="00B75551" w:rsidP="00B17760">
      <w:pPr>
        <w:spacing w:after="0" w:line="240" w:lineRule="auto"/>
        <w:jc w:val="both"/>
        <w:rPr>
          <w:rFonts w:ascii="Times New Roman" w:hAnsi="Times New Roman" w:cs="Arial"/>
          <w:sz w:val="24"/>
          <w:szCs w:val="24"/>
        </w:rPr>
      </w:pPr>
    </w:p>
    <w:p w:rsidR="00B75551" w:rsidRPr="00B17760" w:rsidRDefault="00B75551" w:rsidP="00B17760">
      <w:pPr>
        <w:spacing w:after="0" w:line="240" w:lineRule="auto"/>
        <w:jc w:val="both"/>
        <w:rPr>
          <w:rFonts w:ascii="Times New Roman" w:hAnsi="Times New Roman" w:cs="Arial"/>
          <w:sz w:val="24"/>
          <w:szCs w:val="24"/>
        </w:rPr>
      </w:pPr>
      <w:r w:rsidRPr="00B17760">
        <w:rPr>
          <w:rFonts w:ascii="Times New Roman" w:hAnsi="Times New Roman" w:cs="Arial"/>
          <w:sz w:val="24"/>
          <w:szCs w:val="24"/>
        </w:rPr>
        <w:t>While performing the duties of this job, the employee is regularly required to sit; stand; walk; reach with hands and arms; perform repetitive tasks with wrists, hands, and fingers; stoop, kneel, crouch, or crawl; and talk or hear.  The employee is occasionally required to climb or balance.  The employee must freq</w:t>
      </w:r>
      <w:r w:rsidR="00AD1F66">
        <w:rPr>
          <w:rFonts w:ascii="Times New Roman" w:hAnsi="Times New Roman" w:cs="Arial"/>
          <w:sz w:val="24"/>
          <w:szCs w:val="24"/>
        </w:rPr>
        <w:t>uently lift and/or move up to 15</w:t>
      </w:r>
      <w:r w:rsidRPr="00B17760">
        <w:rPr>
          <w:rFonts w:ascii="Times New Roman" w:hAnsi="Times New Roman" w:cs="Arial"/>
          <w:sz w:val="24"/>
          <w:szCs w:val="24"/>
        </w:rPr>
        <w:t xml:space="preserve"> pounds.  Specific vision abilities required by this job include close vision, color vision, and ability to adjust focus.</w:t>
      </w:r>
    </w:p>
    <w:p w:rsidR="003B3112" w:rsidRPr="00B17760" w:rsidRDefault="003B3112" w:rsidP="00B17760">
      <w:pPr>
        <w:spacing w:after="0" w:line="240" w:lineRule="auto"/>
        <w:jc w:val="both"/>
        <w:rPr>
          <w:rFonts w:ascii="Times New Roman" w:hAnsi="Times New Roman" w:cs="Arial"/>
          <w:sz w:val="24"/>
          <w:szCs w:val="24"/>
        </w:rPr>
      </w:pPr>
    </w:p>
    <w:p w:rsidR="007B1EC9" w:rsidRPr="00B17760" w:rsidRDefault="007B1EC9" w:rsidP="006F4943">
      <w:pPr>
        <w:spacing w:after="0" w:line="240" w:lineRule="auto"/>
        <w:jc w:val="center"/>
        <w:rPr>
          <w:rFonts w:ascii="Times New Roman" w:hAnsi="Times New Roman" w:cs="Arial"/>
          <w:b/>
          <w:sz w:val="24"/>
          <w:szCs w:val="24"/>
          <w:u w:val="single"/>
        </w:rPr>
      </w:pPr>
      <w:r w:rsidRPr="00B17760">
        <w:rPr>
          <w:rFonts w:ascii="Times New Roman" w:hAnsi="Times New Roman" w:cs="Arial"/>
          <w:b/>
          <w:sz w:val="24"/>
          <w:szCs w:val="24"/>
          <w:u w:val="single"/>
        </w:rPr>
        <w:t>Minimum Qualifications</w:t>
      </w:r>
    </w:p>
    <w:p w:rsidR="00397426" w:rsidRPr="00B17760" w:rsidRDefault="00397426" w:rsidP="00B17760">
      <w:pPr>
        <w:spacing w:after="0" w:line="240" w:lineRule="auto"/>
        <w:jc w:val="both"/>
        <w:rPr>
          <w:rFonts w:ascii="Times New Roman" w:hAnsi="Times New Roman" w:cs="Arial"/>
          <w:b/>
          <w:sz w:val="24"/>
          <w:szCs w:val="24"/>
          <w:u w:val="single"/>
        </w:rPr>
      </w:pPr>
    </w:p>
    <w:p w:rsidR="001E64D9" w:rsidRPr="00B17760" w:rsidRDefault="00482862" w:rsidP="002F4903">
      <w:pPr>
        <w:autoSpaceDE w:val="0"/>
        <w:autoSpaceDN w:val="0"/>
        <w:adjustRightInd w:val="0"/>
        <w:spacing w:line="240" w:lineRule="auto"/>
        <w:jc w:val="both"/>
        <w:rPr>
          <w:rFonts w:ascii="Times New Roman" w:hAnsi="Times New Roman" w:cs="Arial"/>
          <w:sz w:val="24"/>
          <w:szCs w:val="24"/>
        </w:rPr>
      </w:pPr>
      <w:r>
        <w:rPr>
          <w:rFonts w:ascii="Times New Roman" w:hAnsi="Times New Roman" w:cs="Arial"/>
          <w:sz w:val="24"/>
          <w:szCs w:val="24"/>
        </w:rPr>
        <w:t xml:space="preserve">Bachelor’s degree and </w:t>
      </w:r>
      <w:r w:rsidR="0032783F" w:rsidRPr="0032783F">
        <w:rPr>
          <w:rFonts w:ascii="Times New Roman" w:hAnsi="Times New Roman" w:cs="Arial"/>
          <w:sz w:val="24"/>
          <w:szCs w:val="24"/>
        </w:rPr>
        <w:t>J.D.</w:t>
      </w:r>
      <w:r>
        <w:rPr>
          <w:rFonts w:ascii="Times New Roman" w:hAnsi="Times New Roman" w:cs="Arial"/>
          <w:sz w:val="24"/>
          <w:szCs w:val="24"/>
        </w:rPr>
        <w:t xml:space="preserve">.  Admission to the </w:t>
      </w:r>
      <w:r w:rsidR="003C4E1D">
        <w:rPr>
          <w:rFonts w:ascii="Times New Roman" w:hAnsi="Times New Roman" w:cs="Arial"/>
          <w:sz w:val="24"/>
          <w:szCs w:val="24"/>
        </w:rPr>
        <w:t>practice of law in Colorado</w:t>
      </w:r>
      <w:r>
        <w:rPr>
          <w:rFonts w:ascii="Times New Roman" w:hAnsi="Times New Roman" w:cs="Arial"/>
          <w:sz w:val="24"/>
          <w:szCs w:val="24"/>
        </w:rPr>
        <w:t xml:space="preserve">. </w:t>
      </w:r>
      <w:r w:rsidR="0032783F" w:rsidRPr="0032783F">
        <w:rPr>
          <w:rFonts w:ascii="Times New Roman" w:hAnsi="Times New Roman" w:cs="Arial"/>
          <w:sz w:val="24"/>
          <w:szCs w:val="24"/>
        </w:rPr>
        <w:t xml:space="preserve"> Minimum five years </w:t>
      </w:r>
      <w:r>
        <w:rPr>
          <w:rFonts w:ascii="Times New Roman" w:hAnsi="Times New Roman" w:cs="Arial"/>
          <w:sz w:val="24"/>
          <w:szCs w:val="24"/>
        </w:rPr>
        <w:t xml:space="preserve">trial experience.  Minimum five years </w:t>
      </w:r>
      <w:r w:rsidR="0032783F" w:rsidRPr="0032783F">
        <w:rPr>
          <w:rFonts w:ascii="Times New Roman" w:hAnsi="Times New Roman" w:cs="Arial"/>
          <w:sz w:val="24"/>
          <w:szCs w:val="24"/>
        </w:rPr>
        <w:t>management-level administration, preferably in regulatory fields, with some training responsibilities</w:t>
      </w:r>
      <w:r w:rsidR="003C4E1D">
        <w:rPr>
          <w:rFonts w:ascii="Times New Roman" w:hAnsi="Times New Roman" w:cs="Arial"/>
          <w:sz w:val="24"/>
          <w:szCs w:val="24"/>
        </w:rPr>
        <w:t>; t</w:t>
      </w:r>
      <w:r w:rsidR="00AD1F66">
        <w:rPr>
          <w:rFonts w:ascii="Times New Roman" w:hAnsi="Times New Roman" w:cs="Arial"/>
          <w:sz w:val="24"/>
          <w:szCs w:val="24"/>
        </w:rPr>
        <w:t>en</w:t>
      </w:r>
      <w:r w:rsidR="00F415E5">
        <w:rPr>
          <w:rFonts w:ascii="Times New Roman" w:hAnsi="Times New Roman" w:cs="Arial"/>
          <w:sz w:val="24"/>
          <w:szCs w:val="24"/>
        </w:rPr>
        <w:t xml:space="preserve"> years of </w:t>
      </w:r>
      <w:r w:rsidR="00AD1F66">
        <w:rPr>
          <w:rFonts w:ascii="Times New Roman" w:hAnsi="Times New Roman" w:cs="Arial"/>
          <w:sz w:val="24"/>
          <w:szCs w:val="24"/>
        </w:rPr>
        <w:t xml:space="preserve">lead attorney </w:t>
      </w:r>
      <w:r w:rsidR="00F415E5">
        <w:rPr>
          <w:rFonts w:ascii="Times New Roman" w:hAnsi="Times New Roman" w:cs="Arial"/>
          <w:sz w:val="24"/>
          <w:szCs w:val="24"/>
        </w:rPr>
        <w:t>expe</w:t>
      </w:r>
      <w:r>
        <w:rPr>
          <w:rFonts w:ascii="Times New Roman" w:hAnsi="Times New Roman" w:cs="Arial"/>
          <w:sz w:val="24"/>
          <w:szCs w:val="24"/>
        </w:rPr>
        <w:t>r</w:t>
      </w:r>
      <w:r w:rsidR="00F415E5">
        <w:rPr>
          <w:rFonts w:ascii="Times New Roman" w:hAnsi="Times New Roman" w:cs="Arial"/>
          <w:sz w:val="24"/>
          <w:szCs w:val="24"/>
        </w:rPr>
        <w:t>i</w:t>
      </w:r>
      <w:r>
        <w:rPr>
          <w:rFonts w:ascii="Times New Roman" w:hAnsi="Times New Roman" w:cs="Arial"/>
          <w:sz w:val="24"/>
          <w:szCs w:val="24"/>
        </w:rPr>
        <w:t xml:space="preserve">ence may be used as substitute for management-level administration requirement. </w:t>
      </w:r>
      <w:r w:rsidR="0032783F" w:rsidRPr="0032783F">
        <w:rPr>
          <w:rFonts w:ascii="Times New Roman" w:hAnsi="Times New Roman" w:cs="Arial"/>
          <w:sz w:val="24"/>
          <w:szCs w:val="24"/>
        </w:rPr>
        <w:t xml:space="preserve">A demonstrated and verifiable reputation for integrity.  Knowledge and experience </w:t>
      </w:r>
      <w:r>
        <w:rPr>
          <w:rFonts w:ascii="Times New Roman" w:hAnsi="Times New Roman" w:cs="Arial"/>
          <w:sz w:val="24"/>
          <w:szCs w:val="24"/>
        </w:rPr>
        <w:t>with the Colorado Ru</w:t>
      </w:r>
      <w:r w:rsidR="005A635E">
        <w:rPr>
          <w:rFonts w:ascii="Times New Roman" w:hAnsi="Times New Roman" w:cs="Arial"/>
          <w:sz w:val="24"/>
          <w:szCs w:val="24"/>
        </w:rPr>
        <w:t xml:space="preserve">les of Professional Conduct and the Colorado Rules of Procedure Regarding Attorney Discipline and Disability Proceedings. </w:t>
      </w:r>
    </w:p>
    <w:sectPr w:rsidR="001E64D9" w:rsidRPr="00B17760" w:rsidSect="006F494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B5" w:rsidRDefault="00D167B5" w:rsidP="007B1EC9">
      <w:pPr>
        <w:spacing w:after="0" w:line="240" w:lineRule="auto"/>
      </w:pPr>
      <w:r>
        <w:separator/>
      </w:r>
    </w:p>
  </w:endnote>
  <w:endnote w:type="continuationSeparator" w:id="0">
    <w:p w:rsidR="00D167B5" w:rsidRDefault="00D167B5" w:rsidP="007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B5" w:rsidRDefault="00D167B5" w:rsidP="007B1EC9">
      <w:pPr>
        <w:spacing w:after="0" w:line="240" w:lineRule="auto"/>
      </w:pPr>
      <w:r>
        <w:separator/>
      </w:r>
    </w:p>
  </w:footnote>
  <w:footnote w:type="continuationSeparator" w:id="0">
    <w:p w:rsidR="00D167B5" w:rsidRDefault="00D167B5" w:rsidP="007B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7EC"/>
    <w:multiLevelType w:val="multilevel"/>
    <w:tmpl w:val="D78A544A"/>
    <w:lvl w:ilvl="0">
      <w:numFmt w:val="bullet"/>
      <w:lvlText w:val=""/>
      <w:lvlJc w:val="left"/>
      <w:pPr>
        <w:ind w:left="720" w:hanging="360"/>
      </w:pPr>
      <w:rPr>
        <w:rFonts w:ascii="Symbol" w:eastAsiaTheme="minorHAns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589445F"/>
    <w:multiLevelType w:val="hybridMultilevel"/>
    <w:tmpl w:val="199C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F7CD3"/>
    <w:multiLevelType w:val="hybridMultilevel"/>
    <w:tmpl w:val="20BE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361D9"/>
    <w:multiLevelType w:val="hybridMultilevel"/>
    <w:tmpl w:val="955E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429DB"/>
    <w:multiLevelType w:val="hybridMultilevel"/>
    <w:tmpl w:val="02EED4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2F146D"/>
    <w:multiLevelType w:val="hybridMultilevel"/>
    <w:tmpl w:val="8B6C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261A9A"/>
    <w:multiLevelType w:val="hybridMultilevel"/>
    <w:tmpl w:val="637E42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901719"/>
    <w:multiLevelType w:val="hybridMultilevel"/>
    <w:tmpl w:val="D78A544A"/>
    <w:lvl w:ilvl="0" w:tplc="8C4EFF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232AB"/>
    <w:multiLevelType w:val="hybridMultilevel"/>
    <w:tmpl w:val="21620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7C74DD"/>
    <w:multiLevelType w:val="hybridMultilevel"/>
    <w:tmpl w:val="940614CE"/>
    <w:lvl w:ilvl="0" w:tplc="4D065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2979E0"/>
    <w:multiLevelType w:val="hybridMultilevel"/>
    <w:tmpl w:val="CF72C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3"/>
  </w:num>
  <w:num w:numId="6">
    <w:abstractNumId w:val="2"/>
  </w:num>
  <w:num w:numId="7">
    <w:abstractNumId w:val="8"/>
  </w:num>
  <w:num w:numId="8">
    <w:abstractNumId w:val="1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3B"/>
    <w:rsid w:val="000427C7"/>
    <w:rsid w:val="0006114E"/>
    <w:rsid w:val="0009219D"/>
    <w:rsid w:val="000A53BC"/>
    <w:rsid w:val="000D1370"/>
    <w:rsid w:val="000D341F"/>
    <w:rsid w:val="000F0945"/>
    <w:rsid w:val="000F4FD2"/>
    <w:rsid w:val="0010508F"/>
    <w:rsid w:val="00127313"/>
    <w:rsid w:val="00152838"/>
    <w:rsid w:val="0015432A"/>
    <w:rsid w:val="00195072"/>
    <w:rsid w:val="001B01BD"/>
    <w:rsid w:val="001B6055"/>
    <w:rsid w:val="001D348F"/>
    <w:rsid w:val="001D594D"/>
    <w:rsid w:val="001D6217"/>
    <w:rsid w:val="001E64D9"/>
    <w:rsid w:val="001F3593"/>
    <w:rsid w:val="00241736"/>
    <w:rsid w:val="002F4903"/>
    <w:rsid w:val="00306703"/>
    <w:rsid w:val="003106F6"/>
    <w:rsid w:val="0032783F"/>
    <w:rsid w:val="00342EE5"/>
    <w:rsid w:val="00354748"/>
    <w:rsid w:val="00397426"/>
    <w:rsid w:val="003A436C"/>
    <w:rsid w:val="003B29A1"/>
    <w:rsid w:val="003B3112"/>
    <w:rsid w:val="003C1DA8"/>
    <w:rsid w:val="003C4E1D"/>
    <w:rsid w:val="003E39E8"/>
    <w:rsid w:val="003F4EDD"/>
    <w:rsid w:val="0048169B"/>
    <w:rsid w:val="004824FC"/>
    <w:rsid w:val="00482862"/>
    <w:rsid w:val="004930EB"/>
    <w:rsid w:val="004B30C1"/>
    <w:rsid w:val="004E20B1"/>
    <w:rsid w:val="00510880"/>
    <w:rsid w:val="0055010B"/>
    <w:rsid w:val="00551DB5"/>
    <w:rsid w:val="00561C20"/>
    <w:rsid w:val="005A5720"/>
    <w:rsid w:val="005A635E"/>
    <w:rsid w:val="005B4E92"/>
    <w:rsid w:val="005D0425"/>
    <w:rsid w:val="005F7BE3"/>
    <w:rsid w:val="00606AF2"/>
    <w:rsid w:val="0066374E"/>
    <w:rsid w:val="00664076"/>
    <w:rsid w:val="006661D9"/>
    <w:rsid w:val="00667BC4"/>
    <w:rsid w:val="00667C0D"/>
    <w:rsid w:val="00694624"/>
    <w:rsid w:val="006D3C35"/>
    <w:rsid w:val="006E1699"/>
    <w:rsid w:val="006F4943"/>
    <w:rsid w:val="00731FA8"/>
    <w:rsid w:val="00736AA1"/>
    <w:rsid w:val="007467FE"/>
    <w:rsid w:val="00750DAD"/>
    <w:rsid w:val="007956C2"/>
    <w:rsid w:val="007B1EC9"/>
    <w:rsid w:val="00813496"/>
    <w:rsid w:val="0087190A"/>
    <w:rsid w:val="008874F1"/>
    <w:rsid w:val="008A123E"/>
    <w:rsid w:val="008B4A58"/>
    <w:rsid w:val="0090797B"/>
    <w:rsid w:val="009204CF"/>
    <w:rsid w:val="00941FE7"/>
    <w:rsid w:val="00952F23"/>
    <w:rsid w:val="009713F5"/>
    <w:rsid w:val="00974051"/>
    <w:rsid w:val="00991A05"/>
    <w:rsid w:val="009A7B4F"/>
    <w:rsid w:val="009D0730"/>
    <w:rsid w:val="009D6EF7"/>
    <w:rsid w:val="009F4BC1"/>
    <w:rsid w:val="009F653B"/>
    <w:rsid w:val="00A050A1"/>
    <w:rsid w:val="00A12F52"/>
    <w:rsid w:val="00A367A8"/>
    <w:rsid w:val="00A9287C"/>
    <w:rsid w:val="00AC5327"/>
    <w:rsid w:val="00AD1F66"/>
    <w:rsid w:val="00B00A49"/>
    <w:rsid w:val="00B17760"/>
    <w:rsid w:val="00B4226F"/>
    <w:rsid w:val="00B55876"/>
    <w:rsid w:val="00B74DEA"/>
    <w:rsid w:val="00B75551"/>
    <w:rsid w:val="00B91B97"/>
    <w:rsid w:val="00BA3945"/>
    <w:rsid w:val="00C05B62"/>
    <w:rsid w:val="00C15399"/>
    <w:rsid w:val="00C27FC7"/>
    <w:rsid w:val="00C513E2"/>
    <w:rsid w:val="00C82374"/>
    <w:rsid w:val="00CB32C0"/>
    <w:rsid w:val="00CE0EA2"/>
    <w:rsid w:val="00D0180A"/>
    <w:rsid w:val="00D02FE2"/>
    <w:rsid w:val="00D167B5"/>
    <w:rsid w:val="00D44D3D"/>
    <w:rsid w:val="00D63F1C"/>
    <w:rsid w:val="00D82DF6"/>
    <w:rsid w:val="00D85B2F"/>
    <w:rsid w:val="00DD7E3A"/>
    <w:rsid w:val="00E410A3"/>
    <w:rsid w:val="00E56E40"/>
    <w:rsid w:val="00E83913"/>
    <w:rsid w:val="00EB6027"/>
    <w:rsid w:val="00EC65A0"/>
    <w:rsid w:val="00F03CC6"/>
    <w:rsid w:val="00F25C72"/>
    <w:rsid w:val="00F415E5"/>
    <w:rsid w:val="00F53ECF"/>
    <w:rsid w:val="00FB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C9"/>
  </w:style>
  <w:style w:type="paragraph" w:styleId="Footer">
    <w:name w:val="footer"/>
    <w:basedOn w:val="Normal"/>
    <w:link w:val="FooterChar"/>
    <w:uiPriority w:val="99"/>
    <w:unhideWhenUsed/>
    <w:rsid w:val="007B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C9"/>
  </w:style>
  <w:style w:type="paragraph" w:styleId="ListParagraph">
    <w:name w:val="List Paragraph"/>
    <w:basedOn w:val="Normal"/>
    <w:uiPriority w:val="34"/>
    <w:qFormat/>
    <w:rsid w:val="009A7B4F"/>
    <w:pPr>
      <w:ind w:left="720"/>
      <w:contextualSpacing/>
    </w:pPr>
  </w:style>
  <w:style w:type="paragraph" w:styleId="BalloonText">
    <w:name w:val="Balloon Text"/>
    <w:basedOn w:val="Normal"/>
    <w:link w:val="BalloonTextChar"/>
    <w:uiPriority w:val="99"/>
    <w:semiHidden/>
    <w:unhideWhenUsed/>
    <w:rsid w:val="00D8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2F"/>
    <w:rPr>
      <w:rFonts w:ascii="Segoe UI" w:hAnsi="Segoe UI" w:cs="Segoe UI"/>
      <w:sz w:val="18"/>
      <w:szCs w:val="18"/>
    </w:rPr>
  </w:style>
  <w:style w:type="paragraph" w:styleId="BodyText">
    <w:name w:val="Body Text"/>
    <w:basedOn w:val="Normal"/>
    <w:link w:val="BodyTextChar"/>
    <w:semiHidden/>
    <w:rsid w:val="00152838"/>
    <w:pPr>
      <w:tabs>
        <w:tab w:val="left" w:pos="750"/>
      </w:tabs>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semiHidden/>
    <w:rsid w:val="00152838"/>
    <w:rPr>
      <w:rFonts w:ascii="Book Antiqua" w:eastAsia="Times New Roman" w:hAnsi="Book Antiqua" w:cs="Times New Roman"/>
      <w:sz w:val="24"/>
      <w:szCs w:val="20"/>
    </w:rPr>
  </w:style>
  <w:style w:type="paragraph" w:styleId="EnvelopeReturn">
    <w:name w:val="envelope return"/>
    <w:basedOn w:val="Normal"/>
    <w:semiHidden/>
    <w:rsid w:val="005F7BE3"/>
    <w:pPr>
      <w:spacing w:after="0" w:line="240" w:lineRule="auto"/>
    </w:pPr>
    <w:rPr>
      <w:rFonts w:ascii="Book Antiqua" w:eastAsia="Times New Roman" w:hAnsi="Book Antiqua"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C9"/>
  </w:style>
  <w:style w:type="paragraph" w:styleId="Footer">
    <w:name w:val="footer"/>
    <w:basedOn w:val="Normal"/>
    <w:link w:val="FooterChar"/>
    <w:uiPriority w:val="99"/>
    <w:unhideWhenUsed/>
    <w:rsid w:val="007B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C9"/>
  </w:style>
  <w:style w:type="paragraph" w:styleId="ListParagraph">
    <w:name w:val="List Paragraph"/>
    <w:basedOn w:val="Normal"/>
    <w:uiPriority w:val="34"/>
    <w:qFormat/>
    <w:rsid w:val="009A7B4F"/>
    <w:pPr>
      <w:ind w:left="720"/>
      <w:contextualSpacing/>
    </w:pPr>
  </w:style>
  <w:style w:type="paragraph" w:styleId="BalloonText">
    <w:name w:val="Balloon Text"/>
    <w:basedOn w:val="Normal"/>
    <w:link w:val="BalloonTextChar"/>
    <w:uiPriority w:val="99"/>
    <w:semiHidden/>
    <w:unhideWhenUsed/>
    <w:rsid w:val="00D8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2F"/>
    <w:rPr>
      <w:rFonts w:ascii="Segoe UI" w:hAnsi="Segoe UI" w:cs="Segoe UI"/>
      <w:sz w:val="18"/>
      <w:szCs w:val="18"/>
    </w:rPr>
  </w:style>
  <w:style w:type="paragraph" w:styleId="BodyText">
    <w:name w:val="Body Text"/>
    <w:basedOn w:val="Normal"/>
    <w:link w:val="BodyTextChar"/>
    <w:semiHidden/>
    <w:rsid w:val="00152838"/>
    <w:pPr>
      <w:tabs>
        <w:tab w:val="left" w:pos="750"/>
      </w:tabs>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semiHidden/>
    <w:rsid w:val="00152838"/>
    <w:rPr>
      <w:rFonts w:ascii="Book Antiqua" w:eastAsia="Times New Roman" w:hAnsi="Book Antiqua" w:cs="Times New Roman"/>
      <w:sz w:val="24"/>
      <w:szCs w:val="20"/>
    </w:rPr>
  </w:style>
  <w:style w:type="paragraph" w:styleId="EnvelopeReturn">
    <w:name w:val="envelope return"/>
    <w:basedOn w:val="Normal"/>
    <w:semiHidden/>
    <w:rsid w:val="005F7BE3"/>
    <w:pPr>
      <w:spacing w:after="0" w:line="240" w:lineRule="auto"/>
    </w:pPr>
    <w:rPr>
      <w:rFonts w:ascii="Book Antiqua" w:eastAsia="Times New Roman" w:hAnsi="Book Antiqua"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C21CE-1299-4095-8E96-8C562230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1429</Words>
  <Characters>9296</Characters>
  <Application>Microsoft Office Word</Application>
  <DocSecurity>0</DocSecurity>
  <Lines>209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